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587" w:rsidRDefault="00E501EA">
      <w:pPr>
        <w:pStyle w:val="20"/>
        <w:keepNext/>
        <w:keepLines/>
        <w:shd w:val="clear" w:color="auto" w:fill="auto"/>
        <w:ind w:left="20"/>
      </w:pPr>
      <w:bookmarkStart w:id="0" w:name="bookmark0"/>
      <w:r>
        <w:t>财政部</w:t>
      </w:r>
      <w:proofErr w:type="gramStart"/>
      <w:r>
        <w:t>应急部</w:t>
      </w:r>
      <w:proofErr w:type="gramEnd"/>
      <w:r>
        <w:t>关于印发《企业安全生产 费用提取和使用管理办法》的通知</w:t>
      </w:r>
      <w:bookmarkEnd w:id="0"/>
    </w:p>
    <w:p w:rsidR="004A2587" w:rsidRDefault="00E501EA">
      <w:pPr>
        <w:pStyle w:val="22"/>
        <w:shd w:val="clear" w:color="auto" w:fill="auto"/>
        <w:spacing w:after="684" w:line="300" w:lineRule="exact"/>
        <w:ind w:left="20"/>
      </w:pPr>
      <w:r>
        <w:rPr>
          <w:rStyle w:val="21pt"/>
        </w:rPr>
        <w:t>财资〔</w:t>
      </w:r>
      <w:r>
        <w:t>2022</w:t>
      </w:r>
      <w:r>
        <w:rPr>
          <w:rStyle w:val="21pt"/>
        </w:rPr>
        <w:t>〕</w:t>
      </w:r>
      <w:r>
        <w:t>136</w:t>
      </w:r>
      <w:r>
        <w:rPr>
          <w:rStyle w:val="21pt"/>
        </w:rPr>
        <w:t>号</w:t>
      </w:r>
    </w:p>
    <w:p w:rsidR="004A2587" w:rsidRDefault="00E501EA">
      <w:pPr>
        <w:pStyle w:val="1"/>
        <w:shd w:val="clear" w:color="auto" w:fill="auto"/>
        <w:spacing w:before="0"/>
        <w:ind w:right="20" w:firstLine="0"/>
        <w:jc w:val="both"/>
      </w:pPr>
      <w:r>
        <w:t xml:space="preserve">各省、自治区、直辖市、计划单列市财政厅（局）、应急管 理厅（局），新疆生产建设兵团财政局、应急管理局，各中 </w:t>
      </w:r>
      <w:proofErr w:type="gramStart"/>
      <w:r>
        <w:t>央管理</w:t>
      </w:r>
      <w:proofErr w:type="gramEnd"/>
      <w:r>
        <w:t>企业：</w:t>
      </w:r>
    </w:p>
    <w:p w:rsidR="004A2587" w:rsidRDefault="00E501EA">
      <w:pPr>
        <w:pStyle w:val="1"/>
        <w:shd w:val="clear" w:color="auto" w:fill="auto"/>
        <w:spacing w:before="0"/>
        <w:ind w:right="20" w:firstLine="700"/>
        <w:jc w:val="both"/>
      </w:pPr>
      <w:r>
        <w:t>为贯彻</w:t>
      </w:r>
      <w:proofErr w:type="gramStart"/>
      <w:r>
        <w:t>安全发展</w:t>
      </w:r>
      <w:proofErr w:type="gramEnd"/>
      <w:r>
        <w:t>新理念，推动企业落实主体责任，加强 企业安全生产投入，根据《中华人民共和国安全生产法》等 法律法规，我们对</w:t>
      </w:r>
      <w:r>
        <w:rPr>
          <w:rStyle w:val="0pt"/>
        </w:rPr>
        <w:t>2012</w:t>
      </w:r>
      <w:r>
        <w:t>年印发的《企业安全生产费用提取 和使用管理办法》进行了修订，现予印发，自印发之</w:t>
      </w:r>
      <w:proofErr w:type="gramStart"/>
      <w:r>
        <w:t>日起施</w:t>
      </w:r>
      <w:proofErr w:type="gramEnd"/>
      <w:r>
        <w:t xml:space="preserve"> 行。</w:t>
      </w:r>
    </w:p>
    <w:p w:rsidR="004A2587" w:rsidRDefault="00E501EA">
      <w:pPr>
        <w:pStyle w:val="1"/>
        <w:shd w:val="clear" w:color="auto" w:fill="auto"/>
        <w:spacing w:before="0" w:after="799"/>
        <w:ind w:firstLine="700"/>
        <w:jc w:val="both"/>
      </w:pPr>
      <w:r>
        <w:t>执行中如有问题，请及时反馈我部。</w:t>
      </w:r>
    </w:p>
    <w:p w:rsidR="004A2587" w:rsidRDefault="00E501EA">
      <w:pPr>
        <w:pStyle w:val="1"/>
        <w:shd w:val="clear" w:color="auto" w:fill="auto"/>
        <w:spacing w:before="0" w:after="1294" w:line="300" w:lineRule="exact"/>
        <w:ind w:firstLine="700"/>
        <w:jc w:val="both"/>
      </w:pPr>
      <w:r>
        <w:t>附件：企业安全生产费用提取和使用管理办法</w:t>
      </w:r>
    </w:p>
    <w:p w:rsidR="00E501EA" w:rsidRDefault="00E501EA" w:rsidP="00E501EA">
      <w:pPr>
        <w:pStyle w:val="22"/>
        <w:shd w:val="clear" w:color="auto" w:fill="auto"/>
        <w:spacing w:after="0" w:line="605" w:lineRule="exact"/>
        <w:ind w:left="4000" w:right="180"/>
        <w:jc w:val="right"/>
        <w:rPr>
          <w:rStyle w:val="21pt"/>
        </w:rPr>
      </w:pPr>
      <w:r>
        <w:rPr>
          <w:rStyle w:val="21pt"/>
        </w:rPr>
        <w:t>财</w:t>
      </w:r>
      <w:r w:rsidR="00DD36B9">
        <w:rPr>
          <w:rStyle w:val="21pt"/>
          <w:rFonts w:hint="eastAsia"/>
        </w:rPr>
        <w:t xml:space="preserve"> </w:t>
      </w:r>
      <w:r>
        <w:rPr>
          <w:rStyle w:val="21pt"/>
        </w:rPr>
        <w:t>政</w:t>
      </w:r>
      <w:r w:rsidR="00DD36B9">
        <w:rPr>
          <w:rStyle w:val="21pt"/>
          <w:rFonts w:hint="eastAsia"/>
        </w:rPr>
        <w:t xml:space="preserve"> </w:t>
      </w:r>
      <w:r>
        <w:rPr>
          <w:rStyle w:val="21pt"/>
        </w:rPr>
        <w:t>部</w:t>
      </w:r>
      <w:r w:rsidR="00DD36B9">
        <w:rPr>
          <w:rStyle w:val="21pt"/>
          <w:rFonts w:hint="eastAsia"/>
        </w:rPr>
        <w:t xml:space="preserve"> </w:t>
      </w:r>
      <w:r>
        <w:rPr>
          <w:rStyle w:val="21pt"/>
        </w:rPr>
        <w:t>应</w:t>
      </w:r>
      <w:r w:rsidR="00DD36B9">
        <w:rPr>
          <w:rStyle w:val="21pt"/>
          <w:rFonts w:hint="eastAsia"/>
        </w:rPr>
        <w:t xml:space="preserve"> </w:t>
      </w:r>
      <w:r>
        <w:rPr>
          <w:rStyle w:val="21pt"/>
        </w:rPr>
        <w:t>急</w:t>
      </w:r>
      <w:r w:rsidR="00DD36B9">
        <w:rPr>
          <w:rStyle w:val="21pt"/>
          <w:rFonts w:hint="eastAsia"/>
        </w:rPr>
        <w:t xml:space="preserve"> </w:t>
      </w:r>
      <w:r>
        <w:rPr>
          <w:rStyle w:val="21pt"/>
        </w:rPr>
        <w:t xml:space="preserve">部 </w:t>
      </w:r>
    </w:p>
    <w:p w:rsidR="00E501EA" w:rsidRDefault="00E501EA" w:rsidP="00E501EA">
      <w:pPr>
        <w:pStyle w:val="22"/>
        <w:shd w:val="clear" w:color="auto" w:fill="auto"/>
        <w:wordWrap w:val="0"/>
        <w:spacing w:after="0" w:line="605" w:lineRule="exact"/>
        <w:ind w:left="4000" w:right="20"/>
        <w:jc w:val="right"/>
        <w:rPr>
          <w:rStyle w:val="21pt"/>
        </w:rPr>
      </w:pPr>
      <w:r>
        <w:rPr>
          <w:rStyle w:val="21pt"/>
          <w:rFonts w:hint="eastAsia"/>
        </w:rPr>
        <w:t xml:space="preserve"> </w:t>
      </w:r>
    </w:p>
    <w:p w:rsidR="004A2587" w:rsidRDefault="00E501EA" w:rsidP="00E501EA">
      <w:pPr>
        <w:pStyle w:val="22"/>
        <w:shd w:val="clear" w:color="auto" w:fill="auto"/>
        <w:spacing w:after="0" w:line="605" w:lineRule="exact"/>
        <w:ind w:left="4000" w:right="20"/>
        <w:jc w:val="right"/>
      </w:pPr>
      <w:r>
        <w:rPr>
          <w:rStyle w:val="21pt"/>
          <w:rFonts w:hint="eastAsia"/>
        </w:rPr>
        <w:t xml:space="preserve"> </w:t>
      </w:r>
      <w:r>
        <w:t>2022</w:t>
      </w:r>
      <w:r>
        <w:rPr>
          <w:rStyle w:val="21pt"/>
        </w:rPr>
        <w:t>年</w:t>
      </w:r>
      <w:r>
        <w:t>11</w:t>
      </w:r>
      <w:r>
        <w:rPr>
          <w:rStyle w:val="21pt"/>
        </w:rPr>
        <w:t>月</w:t>
      </w:r>
      <w:r>
        <w:t>21</w:t>
      </w:r>
      <w:r>
        <w:rPr>
          <w:rStyle w:val="21pt"/>
        </w:rPr>
        <w:t>日</w:t>
      </w:r>
    </w:p>
    <w:p w:rsidR="004A2587" w:rsidRDefault="00E501EA">
      <w:pPr>
        <w:pStyle w:val="11"/>
        <w:keepNext/>
        <w:keepLines/>
        <w:shd w:val="clear" w:color="auto" w:fill="auto"/>
        <w:spacing w:after="996" w:line="450" w:lineRule="exact"/>
      </w:pPr>
      <w:bookmarkStart w:id="1" w:name="bookmark1"/>
      <w:r>
        <w:lastRenderedPageBreak/>
        <w:t>企业安全生产费用提取和使用管理办法</w:t>
      </w:r>
      <w:bookmarkEnd w:id="1"/>
    </w:p>
    <w:p w:rsidR="004A2587" w:rsidRDefault="00E501EA">
      <w:pPr>
        <w:pStyle w:val="30"/>
        <w:keepNext/>
        <w:keepLines/>
        <w:shd w:val="clear" w:color="auto" w:fill="auto"/>
        <w:spacing w:before="0" w:after="674" w:line="370" w:lineRule="exact"/>
      </w:pPr>
      <w:bookmarkStart w:id="2" w:name="bookmark2"/>
      <w:r>
        <w:rPr>
          <w:rStyle w:val="317pt"/>
        </w:rPr>
        <w:t>目录</w:t>
      </w:r>
      <w:bookmarkEnd w:id="2"/>
    </w:p>
    <w:p w:rsidR="004A2587" w:rsidRDefault="00E501EA">
      <w:pPr>
        <w:pStyle w:val="1"/>
        <w:shd w:val="clear" w:color="auto" w:fill="auto"/>
        <w:spacing w:before="0" w:line="557" w:lineRule="exact"/>
        <w:ind w:left="760"/>
        <w:jc w:val="left"/>
      </w:pPr>
      <w:r>
        <w:rPr>
          <w:rStyle w:val="7pt"/>
        </w:rPr>
        <w:t>第一章总则</w:t>
      </w:r>
    </w:p>
    <w:p w:rsidR="00E501EA" w:rsidRDefault="00E501EA">
      <w:pPr>
        <w:pStyle w:val="1"/>
        <w:shd w:val="clear" w:color="auto" w:fill="auto"/>
        <w:spacing w:before="0" w:line="557" w:lineRule="exact"/>
        <w:ind w:left="760" w:right="1480"/>
        <w:jc w:val="left"/>
      </w:pPr>
      <w:r>
        <w:t xml:space="preserve">第二章企业安全生产费用的提取和使用 </w:t>
      </w:r>
    </w:p>
    <w:p w:rsidR="00E501EA" w:rsidRDefault="00E501EA" w:rsidP="00E501EA">
      <w:pPr>
        <w:pStyle w:val="1"/>
        <w:shd w:val="clear" w:color="auto" w:fill="auto"/>
        <w:spacing w:before="0" w:line="557" w:lineRule="exact"/>
        <w:ind w:left="760" w:right="1480" w:firstLine="233"/>
        <w:jc w:val="left"/>
      </w:pPr>
      <w:r>
        <w:t xml:space="preserve">第一节煤炭生产企业 </w:t>
      </w:r>
    </w:p>
    <w:p w:rsidR="00E501EA" w:rsidRDefault="00E501EA" w:rsidP="00E501EA">
      <w:pPr>
        <w:pStyle w:val="1"/>
        <w:shd w:val="clear" w:color="auto" w:fill="auto"/>
        <w:spacing w:before="0" w:line="557" w:lineRule="exact"/>
        <w:ind w:left="760" w:right="1480" w:firstLine="233"/>
        <w:jc w:val="left"/>
      </w:pPr>
      <w:r>
        <w:t xml:space="preserve">第二节非煤矿山开釆企业 </w:t>
      </w:r>
    </w:p>
    <w:p w:rsidR="00E501EA" w:rsidRDefault="00E501EA" w:rsidP="00E501EA">
      <w:pPr>
        <w:pStyle w:val="1"/>
        <w:shd w:val="clear" w:color="auto" w:fill="auto"/>
        <w:spacing w:before="0" w:line="557" w:lineRule="exact"/>
        <w:ind w:left="760" w:right="1480" w:firstLine="233"/>
        <w:jc w:val="left"/>
      </w:pPr>
      <w:r>
        <w:t xml:space="preserve">第三节石油天然气开釆企业 </w:t>
      </w:r>
    </w:p>
    <w:p w:rsidR="00E501EA" w:rsidRDefault="00E501EA" w:rsidP="00E501EA">
      <w:pPr>
        <w:pStyle w:val="1"/>
        <w:shd w:val="clear" w:color="auto" w:fill="auto"/>
        <w:spacing w:before="0" w:line="557" w:lineRule="exact"/>
        <w:ind w:left="760" w:right="1480" w:firstLine="233"/>
        <w:jc w:val="left"/>
      </w:pPr>
      <w:r>
        <w:t xml:space="preserve">第四节建设工程施工企业 </w:t>
      </w:r>
    </w:p>
    <w:p w:rsidR="00E501EA" w:rsidRDefault="00E501EA" w:rsidP="00E501EA">
      <w:pPr>
        <w:pStyle w:val="1"/>
        <w:shd w:val="clear" w:color="auto" w:fill="auto"/>
        <w:spacing w:before="0" w:line="557" w:lineRule="exact"/>
        <w:ind w:left="760" w:right="1480" w:firstLine="233"/>
        <w:jc w:val="left"/>
      </w:pPr>
      <w:r>
        <w:t xml:space="preserve">第五节危险品生产与储存企业 </w:t>
      </w:r>
    </w:p>
    <w:p w:rsidR="00E501EA" w:rsidRDefault="00E501EA" w:rsidP="00E501EA">
      <w:pPr>
        <w:pStyle w:val="1"/>
        <w:shd w:val="clear" w:color="auto" w:fill="auto"/>
        <w:spacing w:before="0" w:line="557" w:lineRule="exact"/>
        <w:ind w:left="760" w:right="1480" w:firstLine="233"/>
        <w:jc w:val="left"/>
      </w:pPr>
      <w:r>
        <w:t xml:space="preserve">第六节交通运输企业 </w:t>
      </w:r>
    </w:p>
    <w:p w:rsidR="00E501EA" w:rsidRDefault="00E501EA" w:rsidP="00E501EA">
      <w:pPr>
        <w:pStyle w:val="1"/>
        <w:shd w:val="clear" w:color="auto" w:fill="auto"/>
        <w:spacing w:before="0" w:line="557" w:lineRule="exact"/>
        <w:ind w:left="760" w:right="1480" w:firstLine="233"/>
        <w:jc w:val="left"/>
      </w:pPr>
      <w:r>
        <w:t xml:space="preserve">第七节冶金企业 </w:t>
      </w:r>
    </w:p>
    <w:p w:rsidR="00E501EA" w:rsidRDefault="00E501EA" w:rsidP="00E501EA">
      <w:pPr>
        <w:pStyle w:val="1"/>
        <w:shd w:val="clear" w:color="auto" w:fill="auto"/>
        <w:spacing w:before="0" w:line="557" w:lineRule="exact"/>
        <w:ind w:left="760" w:right="1480" w:firstLine="233"/>
        <w:jc w:val="left"/>
      </w:pPr>
      <w:r>
        <w:t xml:space="preserve">第八节机械制造企业 </w:t>
      </w:r>
    </w:p>
    <w:p w:rsidR="00E501EA" w:rsidRDefault="00E501EA" w:rsidP="00E501EA">
      <w:pPr>
        <w:pStyle w:val="1"/>
        <w:shd w:val="clear" w:color="auto" w:fill="auto"/>
        <w:spacing w:before="0" w:line="557" w:lineRule="exact"/>
        <w:ind w:left="760" w:right="1480" w:firstLine="233"/>
        <w:jc w:val="left"/>
      </w:pPr>
      <w:r>
        <w:t xml:space="preserve">第九节烟花爆竹生产企业 </w:t>
      </w:r>
    </w:p>
    <w:p w:rsidR="00E501EA" w:rsidRDefault="00E501EA" w:rsidP="00E501EA">
      <w:pPr>
        <w:pStyle w:val="1"/>
        <w:shd w:val="clear" w:color="auto" w:fill="auto"/>
        <w:spacing w:before="0" w:line="557" w:lineRule="exact"/>
        <w:ind w:left="760" w:right="1480" w:firstLine="233"/>
        <w:jc w:val="left"/>
      </w:pPr>
      <w:r>
        <w:t xml:space="preserve">第十节民用爆炸物品生产企业 </w:t>
      </w:r>
    </w:p>
    <w:p w:rsidR="00E501EA" w:rsidRDefault="00E501EA" w:rsidP="00E501EA">
      <w:pPr>
        <w:pStyle w:val="1"/>
        <w:shd w:val="clear" w:color="auto" w:fill="auto"/>
        <w:spacing w:before="0" w:line="557" w:lineRule="exact"/>
        <w:ind w:left="760" w:right="1480" w:firstLine="233"/>
        <w:jc w:val="left"/>
      </w:pPr>
      <w:r>
        <w:t xml:space="preserve">第十一节武器装备研制生产与试验企业 </w:t>
      </w:r>
    </w:p>
    <w:p w:rsidR="00E501EA" w:rsidRDefault="00E501EA" w:rsidP="00E501EA">
      <w:pPr>
        <w:pStyle w:val="1"/>
        <w:shd w:val="clear" w:color="auto" w:fill="auto"/>
        <w:spacing w:before="0" w:line="557" w:lineRule="exact"/>
        <w:ind w:left="760" w:right="1480" w:firstLine="233"/>
        <w:jc w:val="left"/>
      </w:pPr>
      <w:r>
        <w:t>第十二节电</w:t>
      </w:r>
      <w:proofErr w:type="gramStart"/>
      <w:r>
        <w:t>力生产</w:t>
      </w:r>
      <w:proofErr w:type="gramEnd"/>
      <w:r>
        <w:t xml:space="preserve">与供应企业 </w:t>
      </w:r>
    </w:p>
    <w:p w:rsidR="00E501EA" w:rsidRDefault="00E501EA">
      <w:pPr>
        <w:pStyle w:val="1"/>
        <w:shd w:val="clear" w:color="auto" w:fill="auto"/>
        <w:spacing w:before="0" w:line="557" w:lineRule="exact"/>
        <w:ind w:left="760" w:right="1480"/>
        <w:jc w:val="left"/>
      </w:pPr>
      <w:r>
        <w:t>第三章企业安全生产费用的管理和监督</w:t>
      </w:r>
    </w:p>
    <w:p w:rsidR="004A2587" w:rsidRDefault="00E501EA">
      <w:pPr>
        <w:pStyle w:val="1"/>
        <w:shd w:val="clear" w:color="auto" w:fill="auto"/>
        <w:spacing w:before="0" w:line="557" w:lineRule="exact"/>
        <w:ind w:left="760" w:right="1480"/>
        <w:jc w:val="left"/>
        <w:sectPr w:rsidR="004A2587">
          <w:headerReference w:type="default" r:id="rId7"/>
          <w:footerReference w:type="default" r:id="rId8"/>
          <w:footerReference w:type="first" r:id="rId9"/>
          <w:type w:val="continuous"/>
          <w:pgSz w:w="11909" w:h="16838"/>
          <w:pgMar w:top="2265" w:right="1613" w:bottom="1952" w:left="2021" w:header="0" w:footer="3" w:gutter="0"/>
          <w:cols w:space="720"/>
          <w:noEndnote/>
          <w:titlePg/>
          <w:docGrid w:linePitch="360"/>
        </w:sectPr>
      </w:pPr>
      <w:r>
        <w:rPr>
          <w:rStyle w:val="5pt"/>
        </w:rPr>
        <w:t>第四章附则</w:t>
      </w:r>
    </w:p>
    <w:p w:rsidR="00E501EA" w:rsidRDefault="00E501EA">
      <w:pPr>
        <w:pStyle w:val="32"/>
        <w:shd w:val="clear" w:color="auto" w:fill="auto"/>
        <w:spacing w:after="10" w:line="370" w:lineRule="exact"/>
        <w:ind w:left="20"/>
        <w:rPr>
          <w:rStyle w:val="36pt"/>
        </w:rPr>
      </w:pPr>
      <w:bookmarkStart w:id="3" w:name="bookmark3"/>
    </w:p>
    <w:p w:rsidR="00E501EA" w:rsidRDefault="00E501EA">
      <w:pPr>
        <w:pStyle w:val="32"/>
        <w:shd w:val="clear" w:color="auto" w:fill="auto"/>
        <w:spacing w:after="10" w:line="370" w:lineRule="exact"/>
        <w:ind w:left="20"/>
        <w:rPr>
          <w:rStyle w:val="36pt"/>
        </w:rPr>
      </w:pPr>
    </w:p>
    <w:p w:rsidR="00E501EA" w:rsidRDefault="00E501EA">
      <w:pPr>
        <w:pStyle w:val="32"/>
        <w:shd w:val="clear" w:color="auto" w:fill="auto"/>
        <w:spacing w:after="10" w:line="370" w:lineRule="exact"/>
        <w:ind w:left="20"/>
        <w:rPr>
          <w:rStyle w:val="36pt"/>
        </w:rPr>
      </w:pPr>
    </w:p>
    <w:p w:rsidR="004A2587" w:rsidRDefault="00E501EA">
      <w:pPr>
        <w:pStyle w:val="32"/>
        <w:shd w:val="clear" w:color="auto" w:fill="auto"/>
        <w:spacing w:after="10" w:line="370" w:lineRule="exact"/>
        <w:ind w:left="20"/>
      </w:pPr>
      <w:r>
        <w:rPr>
          <w:rStyle w:val="36pt"/>
        </w:rPr>
        <w:lastRenderedPageBreak/>
        <w:t>第一章总则</w:t>
      </w:r>
      <w:bookmarkEnd w:id="3"/>
    </w:p>
    <w:p w:rsidR="004A2587" w:rsidRDefault="00E501EA">
      <w:pPr>
        <w:pStyle w:val="1"/>
        <w:shd w:val="clear" w:color="auto" w:fill="auto"/>
        <w:spacing w:before="0"/>
        <w:ind w:left="40" w:right="40" w:firstLine="680"/>
        <w:jc w:val="both"/>
      </w:pPr>
      <w:r>
        <w:t>第一条</w:t>
      </w:r>
      <w:r>
        <w:rPr>
          <w:rFonts w:hint="eastAsia"/>
        </w:rPr>
        <w:t xml:space="preserve"> </w:t>
      </w:r>
      <w:r>
        <w:t>为加强企业安全生产费用管理，建立企业安全 生产投入长效机制，维护企业、职工以及社会公共利益，依 据</w:t>
      </w:r>
      <w:hyperlink r:id="rId10" w:history="1">
        <w:r w:rsidRPr="00E501EA">
          <w:t>《中华人民共和国安全生产法》</w:t>
        </w:r>
      </w:hyperlink>
      <w:r>
        <w:t>等有关法律法规</w:t>
      </w:r>
      <w:hyperlink r:id="rId11" w:history="1">
        <w:r w:rsidRPr="00E501EA">
          <w:t>和《中共</w:t>
        </w:r>
      </w:hyperlink>
      <w:r>
        <w:t xml:space="preserve"> </w:t>
      </w:r>
      <w:hyperlink r:id="rId12" w:history="1">
        <w:r w:rsidRPr="00E501EA">
          <w:t>中央国务院关于推进安全生产领域改革发展的意见》</w:t>
        </w:r>
      </w:hyperlink>
      <w:r>
        <w:t>、《国 务院关于进一步加强安全生产工作的决定》（国发〔</w:t>
      </w:r>
      <w:r w:rsidRPr="00E501EA">
        <w:t>2004</w:t>
      </w:r>
      <w:r>
        <w:t xml:space="preserve">〕 </w:t>
      </w:r>
      <w:r w:rsidRPr="00E501EA">
        <w:t>2</w:t>
      </w:r>
      <w:r>
        <w:t>号）、</w:t>
      </w:r>
      <w:hyperlink r:id="rId13" w:history="1">
        <w:r w:rsidRPr="00E501EA">
          <w:t>《国务院关于进一步加强企业安全生产工作的通知》</w:t>
        </w:r>
      </w:hyperlink>
      <w:r>
        <w:t xml:space="preserve"> </w:t>
      </w:r>
      <w:r w:rsidRPr="00E501EA">
        <w:t>(</w:t>
      </w:r>
      <w:r>
        <w:t>国发〔</w:t>
      </w:r>
      <w:r w:rsidRPr="00E501EA">
        <w:t>2</w:t>
      </w:r>
      <w:r>
        <w:rPr>
          <w:rStyle w:val="0pt"/>
        </w:rPr>
        <w:t>010</w:t>
      </w:r>
      <w:r>
        <w:t>〕</w:t>
      </w:r>
      <w:r>
        <w:rPr>
          <w:rStyle w:val="0pt"/>
        </w:rPr>
        <w:t>23</w:t>
      </w:r>
      <w:r>
        <w:t>号）等，制定本办法。</w:t>
      </w:r>
    </w:p>
    <w:p w:rsidR="004A2587" w:rsidRDefault="00E501EA">
      <w:pPr>
        <w:pStyle w:val="1"/>
        <w:shd w:val="clear" w:color="auto" w:fill="auto"/>
        <w:spacing w:before="0"/>
        <w:ind w:left="40" w:right="40" w:firstLine="680"/>
        <w:jc w:val="both"/>
      </w:pPr>
      <w:r>
        <w:t>第二条</w:t>
      </w:r>
      <w:r>
        <w:rPr>
          <w:rFonts w:hint="eastAsia"/>
        </w:rPr>
        <w:t xml:space="preserve"> </w:t>
      </w:r>
      <w:r>
        <w:t>本办法适用于在中华人民共和国境内直接从事 煤炭生产、非煤矿山开釆、石油天然气开釆、建设工程施工、 危险品生产与储存、交通运输、烟花爆竹生产、民用爆炸物 品生产、冶金、机械制造、武器装备研制生产与试验（</w:t>
      </w:r>
      <w:proofErr w:type="gramStart"/>
      <w:r>
        <w:t>含民</w:t>
      </w:r>
      <w:proofErr w:type="gramEnd"/>
      <w:r>
        <w:t xml:space="preserve"> 用航空及核燃料）、电力生产与供应的企业及其他经济组织 </w:t>
      </w:r>
      <w:r>
        <w:rPr>
          <w:rStyle w:val="0pt"/>
        </w:rPr>
        <w:t>(</w:t>
      </w:r>
      <w:r>
        <w:t>以下统称企业）。</w:t>
      </w:r>
    </w:p>
    <w:p w:rsidR="004A2587" w:rsidRDefault="00E501EA">
      <w:pPr>
        <w:pStyle w:val="1"/>
        <w:shd w:val="clear" w:color="auto" w:fill="auto"/>
        <w:spacing w:before="0"/>
        <w:ind w:left="40" w:right="40" w:firstLine="680"/>
        <w:jc w:val="both"/>
      </w:pPr>
      <w:r>
        <w:t>第三条</w:t>
      </w:r>
      <w:r>
        <w:rPr>
          <w:rFonts w:hint="eastAsia"/>
        </w:rPr>
        <w:t xml:space="preserve"> </w:t>
      </w:r>
      <w:r>
        <w:t>本办法所称企业安全生产费用是指企业按照</w:t>
      </w:r>
      <w:proofErr w:type="gramStart"/>
      <w:r>
        <w:t>规</w:t>
      </w:r>
      <w:proofErr w:type="gramEnd"/>
      <w:r>
        <w:t xml:space="preserve"> 定标准提取，在成本（费用</w:t>
      </w:r>
      <w:r>
        <w:rPr>
          <w:lang w:val="en-US"/>
        </w:rPr>
        <w:t>）</w:t>
      </w:r>
      <w:r>
        <w:t>中列支，专门用于完善和改进 企业或者项目安全生产条件的资金。</w:t>
      </w:r>
    </w:p>
    <w:p w:rsidR="004A2587" w:rsidRDefault="00E501EA">
      <w:pPr>
        <w:pStyle w:val="1"/>
        <w:shd w:val="clear" w:color="auto" w:fill="auto"/>
        <w:spacing w:before="0"/>
        <w:ind w:left="40" w:firstLine="680"/>
        <w:jc w:val="both"/>
      </w:pPr>
      <w:r>
        <w:t>第四条</w:t>
      </w:r>
      <w:r>
        <w:rPr>
          <w:rFonts w:hint="eastAsia"/>
        </w:rPr>
        <w:t xml:space="preserve"> </w:t>
      </w:r>
      <w:r>
        <w:t>企业安全生产费用管理遵循以下原则：</w:t>
      </w:r>
    </w:p>
    <w:p w:rsidR="004A2587" w:rsidRDefault="00E501EA">
      <w:pPr>
        <w:pStyle w:val="1"/>
        <w:shd w:val="clear" w:color="auto" w:fill="auto"/>
        <w:spacing w:before="0"/>
        <w:ind w:left="40" w:right="40" w:firstLine="680"/>
        <w:jc w:val="both"/>
      </w:pPr>
      <w:r>
        <w:rPr>
          <w:rStyle w:val="0pt"/>
        </w:rPr>
        <w:t>(</w:t>
      </w:r>
      <w:proofErr w:type="gramStart"/>
      <w:r>
        <w:t>一</w:t>
      </w:r>
      <w:proofErr w:type="gramEnd"/>
      <w:r>
        <w:rPr>
          <w:rStyle w:val="0pt"/>
        </w:rPr>
        <w:t>)</w:t>
      </w:r>
      <w:r>
        <w:t>筹措有章。统筹发展和安全，依法落实企业安全 生产投入主体责任，足额提取。</w:t>
      </w:r>
    </w:p>
    <w:p w:rsidR="004A2587" w:rsidRDefault="00E501EA">
      <w:pPr>
        <w:pStyle w:val="1"/>
        <w:shd w:val="clear" w:color="auto" w:fill="auto"/>
        <w:spacing w:before="0"/>
        <w:ind w:left="40" w:right="40" w:firstLine="680"/>
        <w:jc w:val="both"/>
      </w:pPr>
      <w:r>
        <w:rPr>
          <w:rStyle w:val="0pt"/>
        </w:rPr>
        <w:t>(</w:t>
      </w:r>
      <w:r>
        <w:t>二）支出有据。企业根据生产经营实际需要，</w:t>
      </w:r>
      <w:proofErr w:type="gramStart"/>
      <w:r>
        <w:t>据实开 支符合</w:t>
      </w:r>
      <w:proofErr w:type="gramEnd"/>
      <w:r>
        <w:t>规定的安全生产费用。</w:t>
      </w:r>
    </w:p>
    <w:p w:rsidR="004A2587" w:rsidRDefault="00E501EA">
      <w:pPr>
        <w:pStyle w:val="1"/>
        <w:shd w:val="clear" w:color="auto" w:fill="auto"/>
        <w:spacing w:before="0"/>
        <w:ind w:left="20" w:right="460" w:firstLine="780"/>
        <w:jc w:val="both"/>
      </w:pPr>
      <w:r>
        <w:rPr>
          <w:rStyle w:val="0pt"/>
        </w:rPr>
        <w:lastRenderedPageBreak/>
        <w:t>(</w:t>
      </w:r>
      <w:r>
        <w:t>三）管理有序。企业专项核算和归集安全生产费用， 真实反映安全生产条件改善投入，不得挤占、挪用。</w:t>
      </w:r>
    </w:p>
    <w:p w:rsidR="004A2587" w:rsidRDefault="00E501EA">
      <w:pPr>
        <w:pStyle w:val="1"/>
        <w:shd w:val="clear" w:color="auto" w:fill="auto"/>
        <w:spacing w:before="0"/>
        <w:ind w:left="20" w:right="460" w:firstLine="780"/>
        <w:jc w:val="both"/>
      </w:pPr>
      <w:r>
        <w:rPr>
          <w:rStyle w:val="0pt"/>
        </w:rPr>
        <w:t>(</w:t>
      </w:r>
      <w:r>
        <w:t>四）监督有效。建立健全企业安全生产费用提取和使 用的内外部监督机制，按规定开展信息披露和社会责任报告。</w:t>
      </w:r>
    </w:p>
    <w:p w:rsidR="004A2587" w:rsidRDefault="00E501EA">
      <w:pPr>
        <w:pStyle w:val="1"/>
        <w:shd w:val="clear" w:color="auto" w:fill="auto"/>
        <w:spacing w:before="0"/>
        <w:ind w:left="20" w:firstLine="780"/>
        <w:jc w:val="both"/>
      </w:pPr>
      <w:r>
        <w:t>第五条</w:t>
      </w:r>
      <w:r>
        <w:rPr>
          <w:rFonts w:hint="eastAsia"/>
        </w:rPr>
        <w:t xml:space="preserve"> </w:t>
      </w:r>
      <w:r>
        <w:t>企业安全生产费用可由企业用于以下范围的支</w:t>
      </w:r>
    </w:p>
    <w:p w:rsidR="004A2587" w:rsidRDefault="00E501EA">
      <w:pPr>
        <w:pStyle w:val="1"/>
        <w:shd w:val="clear" w:color="auto" w:fill="auto"/>
        <w:spacing w:before="0"/>
        <w:ind w:left="20" w:firstLine="0"/>
        <w:jc w:val="left"/>
      </w:pPr>
      <w:r>
        <w:t>出：</w:t>
      </w:r>
    </w:p>
    <w:p w:rsidR="004A2587" w:rsidRDefault="00E501EA">
      <w:pPr>
        <w:pStyle w:val="1"/>
        <w:shd w:val="clear" w:color="auto" w:fill="auto"/>
        <w:spacing w:before="0"/>
        <w:ind w:left="20" w:right="460" w:firstLine="780"/>
        <w:jc w:val="both"/>
      </w:pPr>
      <w:r>
        <w:rPr>
          <w:rStyle w:val="0pt"/>
        </w:rPr>
        <w:t>(</w:t>
      </w:r>
      <w:r>
        <w:t xml:space="preserve">一）购置购建、更新改造、检测检验、检定校准、运 </w:t>
      </w:r>
      <w:proofErr w:type="gramStart"/>
      <w:r>
        <w:t>行维护</w:t>
      </w:r>
      <w:proofErr w:type="gramEnd"/>
      <w:r>
        <w:t>安全防护和紧急避险设施、设备支出</w:t>
      </w:r>
      <w:r>
        <w:rPr>
          <w:rStyle w:val="0pt"/>
        </w:rPr>
        <w:t>[</w:t>
      </w:r>
      <w:r>
        <w:t>不含按照“建 设项目安全设施必须与主体工程同时设计、同时施工、同时 投入生产和使用</w:t>
      </w:r>
      <w:r>
        <w:rPr>
          <w:rStyle w:val="0pt"/>
        </w:rPr>
        <w:t>”</w:t>
      </w:r>
      <w:r>
        <w:t>（以下简称</w:t>
      </w:r>
      <w:r>
        <w:rPr>
          <w:rStyle w:val="0pt"/>
        </w:rPr>
        <w:t>“</w:t>
      </w:r>
      <w:r>
        <w:t>三同时”</w:t>
      </w:r>
      <w:r>
        <w:rPr>
          <w:lang w:val="en-US"/>
        </w:rPr>
        <w:t>）</w:t>
      </w:r>
      <w:r>
        <w:t>规定投入的安全 设施、设备</w:t>
      </w:r>
      <w:r>
        <w:rPr>
          <w:rStyle w:val="0pt"/>
        </w:rPr>
        <w:t>];</w:t>
      </w:r>
    </w:p>
    <w:p w:rsidR="004A2587" w:rsidRDefault="00E501EA">
      <w:pPr>
        <w:pStyle w:val="1"/>
        <w:shd w:val="clear" w:color="auto" w:fill="auto"/>
        <w:spacing w:before="0"/>
        <w:ind w:left="20" w:right="460" w:firstLine="780"/>
        <w:jc w:val="both"/>
      </w:pPr>
      <w:r>
        <w:rPr>
          <w:rStyle w:val="0pt"/>
        </w:rPr>
        <w:t>(</w:t>
      </w:r>
      <w:r>
        <w:t>二）购置、开发、推广应用、更新升级、运行维护安 全生产信息系统、软件、网络安全、技术支出；</w:t>
      </w:r>
    </w:p>
    <w:p w:rsidR="004A2587" w:rsidRDefault="00E501EA">
      <w:pPr>
        <w:pStyle w:val="1"/>
        <w:shd w:val="clear" w:color="auto" w:fill="auto"/>
        <w:spacing w:before="0"/>
        <w:ind w:left="20" w:right="460" w:firstLine="780"/>
        <w:jc w:val="both"/>
      </w:pPr>
      <w:r>
        <w:rPr>
          <w:rStyle w:val="0pt"/>
        </w:rPr>
        <w:t>(</w:t>
      </w:r>
      <w:r>
        <w:t>三）配备、更新、维护、保养安全防护用品和应急救 援器材、设备支出；</w:t>
      </w:r>
    </w:p>
    <w:p w:rsidR="004A2587" w:rsidRDefault="00E501EA">
      <w:pPr>
        <w:pStyle w:val="1"/>
        <w:shd w:val="clear" w:color="auto" w:fill="auto"/>
        <w:spacing w:before="0"/>
        <w:ind w:left="20" w:right="460" w:firstLine="780"/>
        <w:jc w:val="both"/>
      </w:pPr>
      <w:r>
        <w:rPr>
          <w:rStyle w:val="0pt"/>
        </w:rPr>
        <w:t>(</w:t>
      </w:r>
      <w:r>
        <w:t>四）企业应急救援队伍建设（含建设应急救援队伍所 需应急救援物资储备、人员培训等方面）、安全生产宣传教 育培训、从业人员发现报告事故隐患的奖励支出；</w:t>
      </w:r>
    </w:p>
    <w:p w:rsidR="004A2587" w:rsidRDefault="00E501EA">
      <w:pPr>
        <w:pStyle w:val="1"/>
        <w:shd w:val="clear" w:color="auto" w:fill="auto"/>
        <w:spacing w:before="0"/>
        <w:ind w:left="20" w:right="460" w:firstLine="780"/>
        <w:jc w:val="both"/>
      </w:pPr>
      <w:r>
        <w:rPr>
          <w:rStyle w:val="0pt"/>
        </w:rPr>
        <w:t>(</w:t>
      </w:r>
      <w:r>
        <w:t>五）安全生产责任保险、承运人责任险等与安全生产 直接相关的法定保险支出；</w:t>
      </w:r>
    </w:p>
    <w:p w:rsidR="004A2587" w:rsidRDefault="00E501EA">
      <w:pPr>
        <w:pStyle w:val="1"/>
        <w:shd w:val="clear" w:color="auto" w:fill="auto"/>
        <w:spacing w:before="0"/>
        <w:ind w:left="20" w:right="460" w:firstLine="780"/>
        <w:jc w:val="both"/>
      </w:pPr>
      <w:r>
        <w:rPr>
          <w:rStyle w:val="0pt"/>
        </w:rPr>
        <w:t>(</w:t>
      </w:r>
      <w:r>
        <w:t xml:space="preserve">六）安全生产检查检测、评估评价（不含新建、改建、 </w:t>
      </w:r>
      <w:r>
        <w:lastRenderedPageBreak/>
        <w:t>扩建项目安全评价）、评审、咨询、标准化建设、应急预案</w:t>
      </w:r>
    </w:p>
    <w:p w:rsidR="004A2587" w:rsidRDefault="00E501EA">
      <w:pPr>
        <w:pStyle w:val="1"/>
        <w:shd w:val="clear" w:color="auto" w:fill="auto"/>
        <w:spacing w:before="0" w:after="283" w:line="300" w:lineRule="exact"/>
        <w:ind w:left="20" w:firstLine="0"/>
        <w:jc w:val="both"/>
      </w:pPr>
      <w:r>
        <w:t>制修订、应急演练支出；</w:t>
      </w:r>
    </w:p>
    <w:p w:rsidR="004A2587" w:rsidRDefault="00E501EA">
      <w:pPr>
        <w:pStyle w:val="1"/>
        <w:shd w:val="clear" w:color="auto" w:fill="auto"/>
        <w:spacing w:before="0" w:after="36" w:line="300" w:lineRule="exact"/>
        <w:ind w:left="20" w:firstLine="740"/>
        <w:jc w:val="left"/>
      </w:pPr>
      <w:r>
        <w:rPr>
          <w:rStyle w:val="0pt"/>
        </w:rPr>
        <w:t>(</w:t>
      </w:r>
      <w:r>
        <w:t>七）与安全生产直接相关的其他支出。</w:t>
      </w:r>
    </w:p>
    <w:p w:rsidR="00E501EA" w:rsidRDefault="00E501EA">
      <w:pPr>
        <w:pStyle w:val="30"/>
        <w:keepNext/>
        <w:keepLines/>
        <w:shd w:val="clear" w:color="auto" w:fill="auto"/>
        <w:spacing w:before="0" w:after="191" w:line="782" w:lineRule="exact"/>
        <w:ind w:left="20"/>
      </w:pPr>
      <w:bookmarkStart w:id="4" w:name="bookmark4"/>
      <w:r>
        <w:t xml:space="preserve">第二章企业安全生产费用的提取和使用 </w:t>
      </w:r>
    </w:p>
    <w:p w:rsidR="004A2587" w:rsidRDefault="00E501EA">
      <w:pPr>
        <w:pStyle w:val="30"/>
        <w:keepNext/>
        <w:keepLines/>
        <w:shd w:val="clear" w:color="auto" w:fill="auto"/>
        <w:spacing w:before="0" w:after="191" w:line="782" w:lineRule="exact"/>
        <w:ind w:left="20"/>
      </w:pPr>
      <w:r>
        <w:rPr>
          <w:rStyle w:val="315pt"/>
        </w:rPr>
        <w:t>第一节煤炭生产企业</w:t>
      </w:r>
      <w:bookmarkEnd w:id="4"/>
    </w:p>
    <w:p w:rsidR="004A2587" w:rsidRDefault="00E501EA">
      <w:pPr>
        <w:pStyle w:val="1"/>
        <w:shd w:val="clear" w:color="auto" w:fill="auto"/>
        <w:spacing w:before="0" w:line="619" w:lineRule="exact"/>
        <w:ind w:left="20" w:firstLine="740"/>
        <w:jc w:val="left"/>
      </w:pPr>
      <w:r>
        <w:t>第六条</w:t>
      </w:r>
      <w:r>
        <w:rPr>
          <w:rFonts w:hint="eastAsia"/>
        </w:rPr>
        <w:t xml:space="preserve"> </w:t>
      </w:r>
      <w:r>
        <w:t>煤炭生产是指煤炭资源开釆作业有关活动。</w:t>
      </w:r>
    </w:p>
    <w:p w:rsidR="004A2587" w:rsidRDefault="00E501EA">
      <w:pPr>
        <w:pStyle w:val="1"/>
        <w:shd w:val="clear" w:color="auto" w:fill="auto"/>
        <w:spacing w:before="0" w:line="619" w:lineRule="exact"/>
        <w:ind w:left="20" w:right="40" w:firstLine="740"/>
        <w:jc w:val="left"/>
      </w:pPr>
      <w:r>
        <w:t xml:space="preserve">批准进行联合试运转的基本建设煤矿，按照本节规定提 </w:t>
      </w:r>
      <w:proofErr w:type="gramStart"/>
      <w:r>
        <w:t>取使用</w:t>
      </w:r>
      <w:proofErr w:type="gramEnd"/>
      <w:r>
        <w:t>企业安全生产费用。</w:t>
      </w:r>
    </w:p>
    <w:p w:rsidR="004A2587" w:rsidRDefault="00E501EA">
      <w:pPr>
        <w:pStyle w:val="1"/>
        <w:shd w:val="clear" w:color="auto" w:fill="auto"/>
        <w:spacing w:before="0" w:line="619" w:lineRule="exact"/>
        <w:ind w:left="20" w:right="40" w:firstLine="740"/>
        <w:jc w:val="left"/>
      </w:pPr>
      <w:r>
        <w:t>第七条</w:t>
      </w:r>
      <w:r>
        <w:rPr>
          <w:rFonts w:hint="eastAsia"/>
        </w:rPr>
        <w:t xml:space="preserve"> </w:t>
      </w:r>
      <w:r>
        <w:t>煤炭生产企业依据当月开釆的原煤产量，于月 末提取企业安全生产费用。提取标准如下：</w:t>
      </w:r>
    </w:p>
    <w:p w:rsidR="004A2587" w:rsidRDefault="00E501EA">
      <w:pPr>
        <w:pStyle w:val="1"/>
        <w:shd w:val="clear" w:color="auto" w:fill="auto"/>
        <w:spacing w:before="0" w:line="619" w:lineRule="exact"/>
        <w:ind w:left="20" w:right="40" w:firstLine="740"/>
        <w:jc w:val="left"/>
      </w:pPr>
      <w:r>
        <w:rPr>
          <w:rStyle w:val="0pt"/>
        </w:rPr>
        <w:t>(</w:t>
      </w:r>
      <w:r>
        <w:t>一）煤（岩）与瓦斯（二氧化碳）突出矿井、冲击地 压矿井吨煤</w:t>
      </w:r>
      <w:r>
        <w:rPr>
          <w:rStyle w:val="0pt"/>
        </w:rPr>
        <w:t>50</w:t>
      </w:r>
      <w:r>
        <w:t>元；</w:t>
      </w:r>
    </w:p>
    <w:p w:rsidR="004A2587" w:rsidRDefault="00E501EA">
      <w:pPr>
        <w:pStyle w:val="1"/>
        <w:shd w:val="clear" w:color="auto" w:fill="auto"/>
        <w:spacing w:before="0" w:line="619" w:lineRule="exact"/>
        <w:ind w:left="20" w:right="40" w:firstLine="740"/>
        <w:jc w:val="left"/>
      </w:pPr>
      <w:r>
        <w:rPr>
          <w:rStyle w:val="0pt"/>
        </w:rPr>
        <w:t>(</w:t>
      </w:r>
      <w:r>
        <w:t>二）高瓦斯矿井，水文地质类型复杂、极复杂矿井， 容易自燃煤层矿井吨煤</w:t>
      </w:r>
      <w:r>
        <w:rPr>
          <w:rStyle w:val="0pt"/>
        </w:rPr>
        <w:t>30</w:t>
      </w:r>
      <w:r>
        <w:t>元；</w:t>
      </w:r>
    </w:p>
    <w:p w:rsidR="004A2587" w:rsidRDefault="00E501EA">
      <w:pPr>
        <w:pStyle w:val="1"/>
        <w:shd w:val="clear" w:color="auto" w:fill="auto"/>
        <w:spacing w:before="0" w:line="619" w:lineRule="exact"/>
        <w:ind w:left="20" w:firstLine="740"/>
        <w:jc w:val="left"/>
      </w:pPr>
      <w:r>
        <w:rPr>
          <w:rStyle w:val="0pt"/>
        </w:rPr>
        <w:t>(</w:t>
      </w:r>
      <w:r>
        <w:t>三）其他井工矿吨煤</w:t>
      </w:r>
      <w:r>
        <w:rPr>
          <w:rStyle w:val="0pt"/>
        </w:rPr>
        <w:t>15</w:t>
      </w:r>
      <w:r>
        <w:t>元；</w:t>
      </w:r>
    </w:p>
    <w:p w:rsidR="004A2587" w:rsidRDefault="00E501EA">
      <w:pPr>
        <w:pStyle w:val="1"/>
        <w:shd w:val="clear" w:color="auto" w:fill="auto"/>
        <w:spacing w:before="0" w:line="619" w:lineRule="exact"/>
        <w:ind w:left="20" w:firstLine="740"/>
        <w:jc w:val="left"/>
      </w:pPr>
      <w:r>
        <w:rPr>
          <w:rStyle w:val="0pt"/>
        </w:rPr>
        <w:t>(</w:t>
      </w:r>
      <w:r>
        <w:t>四）露天矿吨煤</w:t>
      </w:r>
      <w:r>
        <w:rPr>
          <w:rStyle w:val="0pt"/>
        </w:rPr>
        <w:t>5</w:t>
      </w:r>
      <w:r>
        <w:t>元。</w:t>
      </w:r>
    </w:p>
    <w:p w:rsidR="004A2587" w:rsidRDefault="00E501EA">
      <w:pPr>
        <w:pStyle w:val="1"/>
        <w:shd w:val="clear" w:color="auto" w:fill="auto"/>
        <w:spacing w:before="0" w:line="619" w:lineRule="exact"/>
        <w:ind w:left="20" w:right="40" w:firstLine="740"/>
        <w:jc w:val="left"/>
      </w:pPr>
      <w:r>
        <w:t>矿井瓦斯等级划分执行《煤矿安全规程》</w:t>
      </w:r>
      <w:bookmarkStart w:id="5" w:name="_GoBack"/>
      <w:bookmarkEnd w:id="5"/>
      <w:r>
        <w:t>（应急管理部 令第</w:t>
      </w:r>
      <w:r>
        <w:rPr>
          <w:rStyle w:val="0pt"/>
        </w:rPr>
        <w:t>8</w:t>
      </w:r>
      <w:r>
        <w:t>号）和《煤矿瓦斯等级鉴定办法》（</w:t>
      </w:r>
      <w:proofErr w:type="gramStart"/>
      <w:r>
        <w:t>煤安监技</w:t>
      </w:r>
      <w:proofErr w:type="gramEnd"/>
      <w:r>
        <w:t>装〔</w:t>
      </w:r>
      <w:r>
        <w:rPr>
          <w:rStyle w:val="0pt"/>
        </w:rPr>
        <w:t>2018</w:t>
      </w:r>
      <w:r>
        <w:t>〕</w:t>
      </w:r>
    </w:p>
    <w:p w:rsidR="004A2587" w:rsidRDefault="00E501EA" w:rsidP="00E501EA">
      <w:pPr>
        <w:pStyle w:val="1"/>
        <w:shd w:val="clear" w:color="auto" w:fill="auto"/>
        <w:spacing w:before="0" w:line="619" w:lineRule="exact"/>
        <w:ind w:left="20" w:right="40" w:firstLine="0"/>
        <w:jc w:val="both"/>
      </w:pPr>
      <w:r>
        <w:rPr>
          <w:rStyle w:val="0pt"/>
        </w:rPr>
        <w:t>9</w:t>
      </w:r>
      <w:r>
        <w:t xml:space="preserve">号）的规定；矿井冲击地压判定执行《煤矿安全规程》（应 </w:t>
      </w:r>
      <w:proofErr w:type="gramStart"/>
      <w:r>
        <w:t>急管理</w:t>
      </w:r>
      <w:proofErr w:type="gramEnd"/>
      <w:r>
        <w:t>部令第</w:t>
      </w:r>
      <w:r>
        <w:rPr>
          <w:rStyle w:val="0pt"/>
        </w:rPr>
        <w:t>8</w:t>
      </w:r>
      <w:r>
        <w:t>号）和《防治煤矿冲击地压细则》</w:t>
      </w:r>
      <w:r>
        <w:rPr>
          <w:lang w:val="en-US"/>
        </w:rPr>
        <w:t>（</w:t>
      </w:r>
      <w:proofErr w:type="gramStart"/>
      <w:r>
        <w:t>煤安监</w:t>
      </w:r>
      <w:proofErr w:type="gramEnd"/>
      <w:r>
        <w:t xml:space="preserve"> 技装</w:t>
      </w:r>
      <w:r>
        <w:lastRenderedPageBreak/>
        <w:t>〔</w:t>
      </w:r>
      <w:r>
        <w:rPr>
          <w:rStyle w:val="0pt"/>
        </w:rPr>
        <w:t>2018</w:t>
      </w:r>
      <w:r>
        <w:t>〕</w:t>
      </w:r>
      <w:r>
        <w:rPr>
          <w:rStyle w:val="0pt"/>
        </w:rPr>
        <w:t>8</w:t>
      </w:r>
      <w:r>
        <w:t>号）的规定；矿井水文地质类型划分执行《煤矿安全规程》（应急管理部令第</w:t>
      </w:r>
      <w:r>
        <w:rPr>
          <w:rStyle w:val="0pt"/>
        </w:rPr>
        <w:t>8</w:t>
      </w:r>
      <w:r>
        <w:t xml:space="preserve">号）和《煤矿防治水细则》 </w:t>
      </w:r>
      <w:r>
        <w:rPr>
          <w:rStyle w:val="0pt"/>
        </w:rPr>
        <w:t>(</w:t>
      </w:r>
      <w:proofErr w:type="gramStart"/>
      <w:r>
        <w:t>煤安监</w:t>
      </w:r>
      <w:proofErr w:type="gramEnd"/>
      <w:r>
        <w:t>调查〔</w:t>
      </w:r>
      <w:r>
        <w:rPr>
          <w:rStyle w:val="0pt"/>
        </w:rPr>
        <w:t>2018</w:t>
      </w:r>
      <w:r>
        <w:t>〕</w:t>
      </w:r>
      <w:r>
        <w:rPr>
          <w:rStyle w:val="0pt"/>
        </w:rPr>
        <w:t>14</w:t>
      </w:r>
      <w:r>
        <w:t>号）的规定。</w:t>
      </w:r>
    </w:p>
    <w:p w:rsidR="004A2587" w:rsidRDefault="00E501EA">
      <w:pPr>
        <w:pStyle w:val="1"/>
        <w:shd w:val="clear" w:color="auto" w:fill="auto"/>
        <w:spacing w:before="0"/>
        <w:ind w:left="20" w:firstLine="720"/>
        <w:jc w:val="both"/>
      </w:pPr>
      <w:r>
        <w:t>多种灾害并存矿井，从高提取企业安全生产费用。</w:t>
      </w:r>
    </w:p>
    <w:p w:rsidR="004A2587" w:rsidRDefault="00E501EA">
      <w:pPr>
        <w:pStyle w:val="1"/>
        <w:shd w:val="clear" w:color="auto" w:fill="auto"/>
        <w:spacing w:before="0"/>
        <w:ind w:left="20" w:firstLine="720"/>
        <w:jc w:val="both"/>
      </w:pPr>
      <w:r>
        <w:t>第八条</w:t>
      </w:r>
      <w:r>
        <w:rPr>
          <w:rFonts w:hint="eastAsia"/>
        </w:rPr>
        <w:t xml:space="preserve"> </w:t>
      </w:r>
      <w:r>
        <w:t>煤炭生产企业安全生产费用应当用于以下支出</w:t>
      </w:r>
      <w:r>
        <w:rPr>
          <w:rStyle w:val="0pt"/>
        </w:rPr>
        <w:t>:</w:t>
      </w:r>
    </w:p>
    <w:p w:rsidR="004A2587" w:rsidRDefault="00E501EA">
      <w:pPr>
        <w:pStyle w:val="1"/>
        <w:shd w:val="clear" w:color="auto" w:fill="auto"/>
        <w:spacing w:before="0"/>
        <w:ind w:left="20" w:right="440" w:firstLine="720"/>
        <w:jc w:val="both"/>
      </w:pPr>
      <w:r>
        <w:rPr>
          <w:rStyle w:val="0pt"/>
        </w:rPr>
        <w:t>(</w:t>
      </w:r>
      <w:r>
        <w:t>一）煤与瓦斯突出及高瓦斯矿井落实综合防</w:t>
      </w:r>
      <w:proofErr w:type="gramStart"/>
      <w:r>
        <w:t>突措施支</w:t>
      </w:r>
      <w:proofErr w:type="gramEnd"/>
      <w:r>
        <w:t xml:space="preserve"> 出，包括瓦斯区域预抽、保护层开釆区域防突措施、开展突 出区域和局部预测、实施局部补充防</w:t>
      </w:r>
      <w:proofErr w:type="gramStart"/>
      <w:r>
        <w:t>突措施</w:t>
      </w:r>
      <w:proofErr w:type="gramEnd"/>
      <w:r>
        <w:t>等两个“四位</w:t>
      </w:r>
      <w:proofErr w:type="gramStart"/>
      <w:r>
        <w:t>一</w:t>
      </w:r>
      <w:proofErr w:type="gramEnd"/>
      <w:r>
        <w:t xml:space="preserve"> 体</w:t>
      </w:r>
      <w:r>
        <w:rPr>
          <w:rStyle w:val="0pt"/>
        </w:rPr>
        <w:t>”</w:t>
      </w:r>
      <w:r>
        <w:t>综合防突措施，以及更新改造防</w:t>
      </w:r>
      <w:proofErr w:type="gramStart"/>
      <w:r>
        <w:t>突设备</w:t>
      </w:r>
      <w:proofErr w:type="gramEnd"/>
      <w:r>
        <w:t>和设施、建立突 出防治实验室等支出；</w:t>
      </w:r>
    </w:p>
    <w:p w:rsidR="004A2587" w:rsidRDefault="00E501EA">
      <w:pPr>
        <w:pStyle w:val="1"/>
        <w:shd w:val="clear" w:color="auto" w:fill="auto"/>
        <w:spacing w:before="0"/>
        <w:ind w:left="20" w:right="440" w:firstLine="720"/>
        <w:jc w:val="both"/>
      </w:pPr>
      <w:r>
        <w:rPr>
          <w:rStyle w:val="0pt"/>
        </w:rPr>
        <w:t>(</w:t>
      </w:r>
      <w:r>
        <w:t>二）冲击地压矿井落实防冲措施支出，包括开展冲击 地压危险性预测、监测预警、防范治理、效果检验、安全防 护等防治措施，更新改造防</w:t>
      </w:r>
      <w:proofErr w:type="gramStart"/>
      <w:r>
        <w:t>冲设备</w:t>
      </w:r>
      <w:proofErr w:type="gramEnd"/>
      <w:r>
        <w:t>和设施，建立防冲实验室 等支出；</w:t>
      </w:r>
    </w:p>
    <w:p w:rsidR="004A2587" w:rsidRDefault="00E501EA">
      <w:pPr>
        <w:pStyle w:val="1"/>
        <w:shd w:val="clear" w:color="auto" w:fill="auto"/>
        <w:spacing w:before="0"/>
        <w:ind w:left="20" w:right="320" w:firstLine="720"/>
        <w:jc w:val="left"/>
      </w:pPr>
      <w:r>
        <w:rPr>
          <w:rStyle w:val="0pt"/>
        </w:rPr>
        <w:t>(</w:t>
      </w:r>
      <w:r>
        <w:t xml:space="preserve">三）煤矿安全生产改造和重大事故隐患治理支出，包 </w:t>
      </w:r>
      <w:proofErr w:type="gramStart"/>
      <w:r>
        <w:t>括</w:t>
      </w:r>
      <w:proofErr w:type="gramEnd"/>
      <w:r>
        <w:t>通风、防瓦斯、防煤尘、防灭火、防治水、顶板、供电、 运输等系统设备改造和灾害治理工程，实施煤矿机械化改造、 智能化建设，实施矿压、热害、露天煤矿边坡治理等支出；</w:t>
      </w:r>
    </w:p>
    <w:p w:rsidR="004A2587" w:rsidRDefault="00E501EA">
      <w:pPr>
        <w:pStyle w:val="1"/>
        <w:shd w:val="clear" w:color="auto" w:fill="auto"/>
        <w:spacing w:before="0"/>
        <w:ind w:left="20" w:right="440" w:firstLine="720"/>
        <w:jc w:val="both"/>
      </w:pPr>
      <w:r>
        <w:rPr>
          <w:rStyle w:val="0pt"/>
        </w:rPr>
        <w:t>(</w:t>
      </w:r>
      <w:r>
        <w:t xml:space="preserve">四）完善煤矿井下监测监控、人员位置监测、紧急避 险、压风自救、供水施救和通信联络等安全避险设施设备支 </w:t>
      </w:r>
      <w:r>
        <w:lastRenderedPageBreak/>
        <w:t>出，应急救援技术装备、设施配置和维护保养支出，事故逃 生和紧急避难设施设备的配置和应急救援队伍建设、应急预 案制修订与应急演练支出；</w:t>
      </w:r>
    </w:p>
    <w:p w:rsidR="004A2587" w:rsidRDefault="00E501EA">
      <w:pPr>
        <w:pStyle w:val="1"/>
        <w:shd w:val="clear" w:color="auto" w:fill="auto"/>
        <w:spacing w:before="0"/>
        <w:ind w:left="20" w:right="460" w:firstLine="760"/>
        <w:jc w:val="both"/>
      </w:pPr>
      <w:r>
        <w:rPr>
          <w:rStyle w:val="0pt"/>
        </w:rPr>
        <w:t>(</w:t>
      </w:r>
      <w:r>
        <w:t>五）开展重大危险源检测、评估、监控支出，安全风 险分级管控和事故隐患排查整改支出，安全生产信息化建设、 运维和网络安全支出；</w:t>
      </w:r>
    </w:p>
    <w:p w:rsidR="004A2587" w:rsidRDefault="00E501EA">
      <w:pPr>
        <w:pStyle w:val="1"/>
        <w:shd w:val="clear" w:color="auto" w:fill="auto"/>
        <w:spacing w:before="0"/>
        <w:ind w:left="20" w:right="460" w:firstLine="760"/>
        <w:jc w:val="both"/>
      </w:pPr>
      <w:r>
        <w:rPr>
          <w:rStyle w:val="0pt"/>
        </w:rPr>
        <w:t>(</w:t>
      </w:r>
      <w:r>
        <w:t>六）安全生产检查、评估评价（不含新建、改建、扩 建项目安全评价）、咨询、标准化建设支出；</w:t>
      </w:r>
    </w:p>
    <w:p w:rsidR="004A2587" w:rsidRDefault="00E501EA">
      <w:pPr>
        <w:pStyle w:val="1"/>
        <w:shd w:val="clear" w:color="auto" w:fill="auto"/>
        <w:spacing w:before="0"/>
        <w:ind w:left="20" w:firstLine="760"/>
        <w:jc w:val="both"/>
      </w:pPr>
      <w:r>
        <w:rPr>
          <w:rStyle w:val="0pt"/>
        </w:rPr>
        <w:t>(</w:t>
      </w:r>
      <w:r>
        <w:t>七）配备和更新现场作业人员安全防护用品支出；</w:t>
      </w:r>
    </w:p>
    <w:p w:rsidR="004A2587" w:rsidRDefault="00E501EA">
      <w:pPr>
        <w:pStyle w:val="1"/>
        <w:shd w:val="clear" w:color="auto" w:fill="auto"/>
        <w:spacing w:before="0"/>
        <w:ind w:left="20" w:right="460" w:firstLine="760"/>
        <w:jc w:val="both"/>
      </w:pPr>
      <w:r>
        <w:rPr>
          <w:rStyle w:val="0pt"/>
        </w:rPr>
        <w:t>(</w:t>
      </w:r>
      <w:r>
        <w:t>八）安全生产宣传、教育、培训和从业人员发现并报 告事故隐患的奖励支出；</w:t>
      </w:r>
    </w:p>
    <w:p w:rsidR="004A2587" w:rsidRDefault="00E501EA">
      <w:pPr>
        <w:pStyle w:val="1"/>
        <w:shd w:val="clear" w:color="auto" w:fill="auto"/>
        <w:spacing w:before="0"/>
        <w:ind w:left="20" w:right="460" w:firstLine="760"/>
        <w:jc w:val="both"/>
      </w:pPr>
      <w:r>
        <w:rPr>
          <w:rStyle w:val="0pt"/>
        </w:rPr>
        <w:t>(</w:t>
      </w:r>
      <w:r>
        <w:t>九）安全生产适用新技术、新标准、新工艺、煤矿智 能装备及煤矿机器人等新装备的推广应用支出；</w:t>
      </w:r>
    </w:p>
    <w:p w:rsidR="004A2587" w:rsidRDefault="00E501EA">
      <w:pPr>
        <w:pStyle w:val="1"/>
        <w:shd w:val="clear" w:color="auto" w:fill="auto"/>
        <w:spacing w:before="0"/>
        <w:ind w:left="20" w:firstLine="760"/>
        <w:jc w:val="both"/>
      </w:pPr>
      <w:r>
        <w:rPr>
          <w:rStyle w:val="0pt"/>
        </w:rPr>
        <w:t>(</w:t>
      </w:r>
      <w:r>
        <w:t>十）安全设施及特种设备检测检验、检定校准支出；</w:t>
      </w:r>
    </w:p>
    <w:p w:rsidR="004A2587" w:rsidRDefault="00E501EA">
      <w:pPr>
        <w:pStyle w:val="1"/>
        <w:shd w:val="clear" w:color="auto" w:fill="auto"/>
        <w:spacing w:before="0"/>
        <w:ind w:left="20" w:firstLine="760"/>
        <w:jc w:val="both"/>
      </w:pPr>
      <w:r>
        <w:rPr>
          <w:rStyle w:val="0pt"/>
        </w:rPr>
        <w:t>(</w:t>
      </w:r>
      <w:r>
        <w:t>十一</w:t>
      </w:r>
      <w:r>
        <w:rPr>
          <w:lang w:val="en-US"/>
        </w:rPr>
        <w:t>）</w:t>
      </w:r>
      <w:r>
        <w:t>安全生产责任保险支出；</w:t>
      </w:r>
    </w:p>
    <w:p w:rsidR="004A2587" w:rsidRDefault="00E501EA">
      <w:pPr>
        <w:pStyle w:val="1"/>
        <w:shd w:val="clear" w:color="auto" w:fill="auto"/>
        <w:spacing w:before="0" w:after="499"/>
        <w:ind w:left="20" w:firstLine="760"/>
        <w:jc w:val="both"/>
      </w:pPr>
      <w:r>
        <w:rPr>
          <w:rStyle w:val="0pt"/>
        </w:rPr>
        <w:t>(</w:t>
      </w:r>
      <w:r>
        <w:t>十二</w:t>
      </w:r>
      <w:r>
        <w:rPr>
          <w:lang w:val="en-US"/>
        </w:rPr>
        <w:t>）</w:t>
      </w:r>
      <w:r>
        <w:t>与安全生产直接相关的其他支出。</w:t>
      </w:r>
    </w:p>
    <w:p w:rsidR="004A2587" w:rsidRDefault="00E501EA">
      <w:pPr>
        <w:pStyle w:val="40"/>
        <w:keepNext/>
        <w:keepLines/>
        <w:shd w:val="clear" w:color="auto" w:fill="auto"/>
        <w:spacing w:before="0" w:after="273" w:line="300" w:lineRule="exact"/>
        <w:ind w:left="380"/>
      </w:pPr>
      <w:bookmarkStart w:id="6" w:name="bookmark5"/>
      <w:r>
        <w:t>第二节非煤矿山开采企业</w:t>
      </w:r>
      <w:bookmarkEnd w:id="6"/>
    </w:p>
    <w:p w:rsidR="004A2587" w:rsidRDefault="00E501EA">
      <w:pPr>
        <w:pStyle w:val="1"/>
        <w:shd w:val="clear" w:color="auto" w:fill="auto"/>
        <w:spacing w:before="0" w:line="619" w:lineRule="exact"/>
        <w:ind w:left="20" w:right="460" w:firstLine="760"/>
        <w:jc w:val="both"/>
      </w:pPr>
      <w:r>
        <w:t>第九条</w:t>
      </w:r>
      <w:r>
        <w:rPr>
          <w:rFonts w:hint="eastAsia"/>
        </w:rPr>
        <w:t xml:space="preserve"> </w:t>
      </w:r>
      <w:r>
        <w:t>非煤矿山开釆是指金属矿、非金属矿</w:t>
      </w:r>
      <w:proofErr w:type="gramStart"/>
      <w:r>
        <w:t>及其他矿</w:t>
      </w:r>
      <w:proofErr w:type="gramEnd"/>
      <w:r>
        <w:t xml:space="preserve"> 产资源的勘探作业和生产、选矿、闭坑及尾矿库运行、回釆、 </w:t>
      </w:r>
      <w:proofErr w:type="gramStart"/>
      <w:r>
        <w:t>闭库等</w:t>
      </w:r>
      <w:proofErr w:type="gramEnd"/>
      <w:r>
        <w:t>有关活动。</w:t>
      </w:r>
    </w:p>
    <w:p w:rsidR="004A2587" w:rsidRDefault="00E501EA">
      <w:pPr>
        <w:pStyle w:val="1"/>
        <w:shd w:val="clear" w:color="auto" w:fill="auto"/>
        <w:spacing w:before="0" w:line="619" w:lineRule="exact"/>
        <w:ind w:left="20" w:firstLine="760"/>
        <w:jc w:val="both"/>
      </w:pPr>
      <w:r>
        <w:lastRenderedPageBreak/>
        <w:t>第十条</w:t>
      </w:r>
      <w:r>
        <w:rPr>
          <w:rFonts w:hint="eastAsia"/>
        </w:rPr>
        <w:t xml:space="preserve"> </w:t>
      </w:r>
      <w:r>
        <w:t>非煤矿山开釆企业依据当月开釆的原矿产量，</w:t>
      </w:r>
    </w:p>
    <w:p w:rsidR="004A2587" w:rsidRDefault="00E501EA">
      <w:pPr>
        <w:pStyle w:val="1"/>
        <w:shd w:val="clear" w:color="auto" w:fill="auto"/>
        <w:spacing w:before="0" w:line="619" w:lineRule="exact"/>
        <w:ind w:left="20" w:firstLine="0"/>
        <w:jc w:val="left"/>
      </w:pPr>
      <w:r>
        <w:t>于月末提取企业安全生产费用。提取标准如下：</w:t>
      </w:r>
    </w:p>
    <w:p w:rsidR="004A2587" w:rsidRDefault="00E501EA">
      <w:pPr>
        <w:pStyle w:val="1"/>
        <w:shd w:val="clear" w:color="auto" w:fill="auto"/>
        <w:spacing w:before="0" w:line="619" w:lineRule="exact"/>
        <w:ind w:left="20" w:right="460" w:firstLine="760"/>
        <w:jc w:val="both"/>
      </w:pPr>
      <w:r>
        <w:rPr>
          <w:rStyle w:val="0pt"/>
        </w:rPr>
        <w:t>(</w:t>
      </w:r>
      <w:proofErr w:type="gramStart"/>
      <w:r>
        <w:t>一</w:t>
      </w:r>
      <w:proofErr w:type="gramEnd"/>
      <w:r>
        <w:rPr>
          <w:rStyle w:val="0pt"/>
        </w:rPr>
        <w:t>)</w:t>
      </w:r>
      <w:r>
        <w:t>金属矿山，其中露天矿山每吨</w:t>
      </w:r>
      <w:r>
        <w:rPr>
          <w:rStyle w:val="0pt"/>
        </w:rPr>
        <w:t>5</w:t>
      </w:r>
      <w:r>
        <w:t>元，地下矿山每 吨</w:t>
      </w:r>
      <w:r>
        <w:rPr>
          <w:rStyle w:val="0pt"/>
        </w:rPr>
        <w:t>15</w:t>
      </w:r>
      <w:r>
        <w:t>元；</w:t>
      </w:r>
    </w:p>
    <w:p w:rsidR="004A2587" w:rsidRDefault="00E501EA">
      <w:pPr>
        <w:pStyle w:val="1"/>
        <w:shd w:val="clear" w:color="auto" w:fill="auto"/>
        <w:spacing w:before="0"/>
        <w:ind w:left="20" w:firstLine="700"/>
        <w:jc w:val="both"/>
      </w:pPr>
      <w:r>
        <w:rPr>
          <w:rStyle w:val="0pt"/>
        </w:rPr>
        <w:t>(</w:t>
      </w:r>
      <w:r>
        <w:t>二）核工业矿山，每吨</w:t>
      </w:r>
      <w:r>
        <w:rPr>
          <w:rStyle w:val="0pt"/>
        </w:rPr>
        <w:t>25</w:t>
      </w:r>
      <w:r>
        <w:t>元；</w:t>
      </w:r>
    </w:p>
    <w:p w:rsidR="004A2587" w:rsidRDefault="00E501EA">
      <w:pPr>
        <w:pStyle w:val="1"/>
        <w:shd w:val="clear" w:color="auto" w:fill="auto"/>
        <w:spacing w:before="0"/>
        <w:ind w:left="20" w:right="20" w:firstLine="700"/>
        <w:jc w:val="both"/>
      </w:pPr>
      <w:r>
        <w:rPr>
          <w:rStyle w:val="0pt"/>
        </w:rPr>
        <w:t>(</w:t>
      </w:r>
      <w:r>
        <w:t>三）非金属矿山，其中露天矿山每吨</w:t>
      </w:r>
      <w:r>
        <w:rPr>
          <w:rStyle w:val="0pt"/>
        </w:rPr>
        <w:t>3</w:t>
      </w:r>
      <w:r>
        <w:t>元，地下矿山 每吨</w:t>
      </w:r>
      <w:r>
        <w:rPr>
          <w:rStyle w:val="0pt"/>
        </w:rPr>
        <w:t xml:space="preserve"> 8 </w:t>
      </w:r>
      <w:r>
        <w:t>元；</w:t>
      </w:r>
    </w:p>
    <w:p w:rsidR="004A2587" w:rsidRDefault="00E501EA">
      <w:pPr>
        <w:pStyle w:val="1"/>
        <w:shd w:val="clear" w:color="auto" w:fill="auto"/>
        <w:spacing w:before="0"/>
        <w:ind w:left="20" w:right="20" w:firstLine="700"/>
        <w:jc w:val="both"/>
      </w:pPr>
      <w:r>
        <w:rPr>
          <w:rStyle w:val="0pt"/>
        </w:rPr>
        <w:t>(</w:t>
      </w:r>
      <w:r>
        <w:t>四）小型露天釆石场，即年生产规模不超过</w:t>
      </w:r>
      <w:r>
        <w:rPr>
          <w:rStyle w:val="0pt"/>
        </w:rPr>
        <w:t>50</w:t>
      </w:r>
      <w:r>
        <w:t>万吨 的山坡型露天釆石场，每吨</w:t>
      </w:r>
      <w:r>
        <w:rPr>
          <w:rStyle w:val="0pt"/>
        </w:rPr>
        <w:t>2</w:t>
      </w:r>
      <w:r>
        <w:t>元。</w:t>
      </w:r>
    </w:p>
    <w:p w:rsidR="004A2587" w:rsidRDefault="00E501EA">
      <w:pPr>
        <w:pStyle w:val="1"/>
        <w:shd w:val="clear" w:color="auto" w:fill="auto"/>
        <w:spacing w:before="0"/>
        <w:ind w:left="20" w:right="20" w:firstLine="700"/>
        <w:jc w:val="both"/>
      </w:pPr>
      <w:r>
        <w:t>上款所称原矿产量，不含金属、非金属矿山尾矿库和废 石场中用于综合利用的尾砂和低品位矿石。</w:t>
      </w:r>
    </w:p>
    <w:p w:rsidR="004A2587" w:rsidRDefault="00E501EA">
      <w:pPr>
        <w:pStyle w:val="1"/>
        <w:shd w:val="clear" w:color="auto" w:fill="auto"/>
        <w:spacing w:before="0"/>
        <w:ind w:left="20" w:right="20" w:firstLine="700"/>
        <w:jc w:val="both"/>
      </w:pPr>
      <w:r>
        <w:t>地质勘探单位按地质勘查项目或工程总费用的</w:t>
      </w:r>
      <w:r>
        <w:rPr>
          <w:rStyle w:val="0pt"/>
        </w:rPr>
        <w:t>2</w:t>
      </w:r>
      <w:r>
        <w:t>%，在项 目或工程实施期内逐月提取企业安全生产费用。</w:t>
      </w:r>
    </w:p>
    <w:p w:rsidR="004A2587" w:rsidRDefault="00E501EA">
      <w:pPr>
        <w:pStyle w:val="1"/>
        <w:shd w:val="clear" w:color="auto" w:fill="auto"/>
        <w:spacing w:before="0"/>
        <w:ind w:left="20" w:right="20" w:firstLine="700"/>
        <w:jc w:val="both"/>
      </w:pPr>
      <w:r>
        <w:t>第</w:t>
      </w:r>
      <w:r>
        <w:rPr>
          <w:rStyle w:val="0pt"/>
          <w:rFonts w:hint="eastAsia"/>
        </w:rPr>
        <w:t>十一</w:t>
      </w:r>
      <w:r>
        <w:t>条</w:t>
      </w:r>
      <w:r>
        <w:rPr>
          <w:rFonts w:hint="eastAsia"/>
        </w:rPr>
        <w:t xml:space="preserve"> </w:t>
      </w:r>
      <w:r>
        <w:t>尾矿</w:t>
      </w:r>
      <w:proofErr w:type="gramStart"/>
      <w:r>
        <w:t>库运行按</w:t>
      </w:r>
      <w:proofErr w:type="gramEnd"/>
      <w:r>
        <w:t>当月入库尾矿量计提企业安全 生产费用，其中三等及三等以上尾矿库每吨</w:t>
      </w:r>
      <w:r>
        <w:rPr>
          <w:rStyle w:val="0pt"/>
        </w:rPr>
        <w:t>4</w:t>
      </w:r>
      <w:r>
        <w:t>元，四等及五 等尾矿库每吨</w:t>
      </w:r>
      <w:r>
        <w:rPr>
          <w:rStyle w:val="0pt"/>
        </w:rPr>
        <w:t>5</w:t>
      </w:r>
      <w:r>
        <w:t>元。</w:t>
      </w:r>
    </w:p>
    <w:p w:rsidR="004A2587" w:rsidRDefault="00E501EA">
      <w:pPr>
        <w:pStyle w:val="1"/>
        <w:shd w:val="clear" w:color="auto" w:fill="auto"/>
        <w:spacing w:before="0"/>
        <w:ind w:left="20" w:right="20" w:firstLine="700"/>
        <w:jc w:val="both"/>
      </w:pPr>
      <w:r>
        <w:t>尾矿</w:t>
      </w:r>
      <w:proofErr w:type="gramStart"/>
      <w:r>
        <w:t>库回米按当月回米</w:t>
      </w:r>
      <w:proofErr w:type="gramEnd"/>
      <w:r>
        <w:t>尾矿量计提企业安全生产费用， 其中三等及三等以上尾矿库每吨</w:t>
      </w:r>
      <w:r>
        <w:rPr>
          <w:rStyle w:val="0pt"/>
        </w:rPr>
        <w:t>1</w:t>
      </w:r>
      <w:r>
        <w:t>元，四等及五等</w:t>
      </w:r>
      <w:proofErr w:type="gramStart"/>
      <w:r>
        <w:t>尾矿库每</w:t>
      </w:r>
      <w:proofErr w:type="gramEnd"/>
      <w:r>
        <w:t xml:space="preserve"> 吨</w:t>
      </w:r>
      <w:r>
        <w:rPr>
          <w:rStyle w:val="0pt"/>
          <w:lang w:val="en-US"/>
        </w:rPr>
        <w:t>1.5</w:t>
      </w:r>
      <w:r>
        <w:t>元。</w:t>
      </w:r>
    </w:p>
    <w:p w:rsidR="004A2587" w:rsidRDefault="00E501EA">
      <w:pPr>
        <w:pStyle w:val="1"/>
        <w:shd w:val="clear" w:color="auto" w:fill="auto"/>
        <w:spacing w:before="0"/>
        <w:ind w:left="20" w:right="20" w:firstLine="700"/>
        <w:jc w:val="both"/>
      </w:pPr>
      <w:r>
        <w:t>第十二条</w:t>
      </w:r>
      <w:r>
        <w:rPr>
          <w:rFonts w:hint="eastAsia"/>
        </w:rPr>
        <w:t xml:space="preserve"> </w:t>
      </w:r>
      <w:r>
        <w:t>非煤矿山开釆企业安全生产费用应当用于以 下支出：</w:t>
      </w:r>
    </w:p>
    <w:p w:rsidR="004A2587" w:rsidRDefault="00E501EA">
      <w:pPr>
        <w:pStyle w:val="1"/>
        <w:shd w:val="clear" w:color="auto" w:fill="auto"/>
        <w:spacing w:before="0"/>
        <w:ind w:left="20" w:right="20" w:firstLine="700"/>
        <w:jc w:val="both"/>
      </w:pPr>
      <w:r>
        <w:rPr>
          <w:rStyle w:val="0pt"/>
        </w:rPr>
        <w:lastRenderedPageBreak/>
        <w:t>(</w:t>
      </w:r>
      <w:r>
        <w:t>一）完善、改造和维护安全防护设施设备（不含“三 同时</w:t>
      </w:r>
      <w:r>
        <w:rPr>
          <w:rStyle w:val="0pt"/>
        </w:rPr>
        <w:t>”</w:t>
      </w:r>
      <w:r>
        <w:t>要求初期投入的安全设施）和重大事故隐患治理支出， 包括矿山综合防尘、防灭火、防治水、危险气体监测、通风 系统、支护及防治边帮滑坡、防冒顶片帮设备、机电设备、 供配电系统、运输（提升</w:t>
      </w:r>
      <w:r>
        <w:rPr>
          <w:lang w:val="en-US"/>
        </w:rPr>
        <w:t>）</w:t>
      </w:r>
      <w:r>
        <w:t>系统和尾矿库等完善、改造和维</w:t>
      </w:r>
    </w:p>
    <w:p w:rsidR="004A2587" w:rsidRDefault="00E501EA">
      <w:pPr>
        <w:pStyle w:val="1"/>
        <w:shd w:val="clear" w:color="auto" w:fill="auto"/>
        <w:spacing w:before="0"/>
        <w:ind w:right="520" w:firstLine="0"/>
        <w:jc w:val="right"/>
      </w:pPr>
      <w:r>
        <w:t>护支出以及实施地压监测监控、露天矿边坡治理等支出；</w:t>
      </w:r>
    </w:p>
    <w:p w:rsidR="004A2587" w:rsidRDefault="00E501EA">
      <w:pPr>
        <w:pStyle w:val="1"/>
        <w:shd w:val="clear" w:color="auto" w:fill="auto"/>
        <w:spacing w:before="0"/>
        <w:ind w:left="20" w:right="20" w:firstLine="780"/>
        <w:jc w:val="both"/>
      </w:pPr>
      <w:r>
        <w:rPr>
          <w:rStyle w:val="0pt"/>
        </w:rPr>
        <w:t>(</w:t>
      </w:r>
      <w:r>
        <w:t>二）完善非煤矿山监测监控、人员位置监测、紧急避 险、压风自救、供水施救和通信联络等安全避险设施设备支 出，完善</w:t>
      </w:r>
      <w:proofErr w:type="gramStart"/>
      <w:r>
        <w:t>尾矿库全过程</w:t>
      </w:r>
      <w:proofErr w:type="gramEnd"/>
      <w:r>
        <w:t xml:space="preserve">在线监测监控系统支出，应急救援技 术装备、设施配置及维护保养支出，事故逃生和紧急避难设 </w:t>
      </w:r>
      <w:proofErr w:type="gramStart"/>
      <w:r>
        <w:t>施设备</w:t>
      </w:r>
      <w:proofErr w:type="gramEnd"/>
      <w:r>
        <w:t>的配置和应急救援队伍建设、应急预案制修订与应急 演练支出；</w:t>
      </w:r>
    </w:p>
    <w:p w:rsidR="004A2587" w:rsidRDefault="00E501EA">
      <w:pPr>
        <w:pStyle w:val="1"/>
        <w:shd w:val="clear" w:color="auto" w:fill="auto"/>
        <w:spacing w:before="0"/>
        <w:ind w:left="20" w:right="20" w:firstLine="780"/>
        <w:jc w:val="both"/>
      </w:pPr>
      <w:r>
        <w:rPr>
          <w:rStyle w:val="0pt"/>
        </w:rPr>
        <w:t>(</w:t>
      </w:r>
      <w:r>
        <w:t>三）开展重大危险源检测、评估、监控支出，安全风 险分级管控和事故隐患排查整改支出，机械化、智能化建设， 安全生产信息化建设、运维和网络安全支出；</w:t>
      </w:r>
    </w:p>
    <w:p w:rsidR="004A2587" w:rsidRDefault="00E501EA">
      <w:pPr>
        <w:pStyle w:val="1"/>
        <w:shd w:val="clear" w:color="auto" w:fill="auto"/>
        <w:spacing w:before="0"/>
        <w:ind w:left="20" w:right="20" w:firstLine="780"/>
        <w:jc w:val="both"/>
      </w:pPr>
      <w:r>
        <w:rPr>
          <w:rStyle w:val="0pt"/>
        </w:rPr>
        <w:t>(</w:t>
      </w:r>
      <w:r>
        <w:t>四）安全生产检查、评估评价（不含新建、改建、扩 建项目安全评价）、咨询、标准化建设支出；</w:t>
      </w:r>
    </w:p>
    <w:p w:rsidR="004A2587" w:rsidRDefault="00E501EA" w:rsidP="00E501EA">
      <w:pPr>
        <w:pStyle w:val="1"/>
        <w:shd w:val="clear" w:color="auto" w:fill="auto"/>
        <w:spacing w:before="0"/>
        <w:ind w:right="670" w:firstLine="0"/>
        <w:jc w:val="right"/>
      </w:pPr>
      <w:r>
        <w:rPr>
          <w:rStyle w:val="0pt"/>
        </w:rPr>
        <w:t>(</w:t>
      </w:r>
      <w:r>
        <w:t>五）配备和更新现场作业人员安全防护用品支出；</w:t>
      </w:r>
    </w:p>
    <w:p w:rsidR="004A2587" w:rsidRDefault="00E501EA" w:rsidP="00E501EA">
      <w:pPr>
        <w:pStyle w:val="1"/>
        <w:shd w:val="clear" w:color="auto" w:fill="auto"/>
        <w:spacing w:before="0"/>
        <w:ind w:left="20" w:right="20" w:firstLineChars="300" w:firstLine="900"/>
        <w:jc w:val="both"/>
      </w:pPr>
      <w:r>
        <w:rPr>
          <w:rStyle w:val="0pt"/>
        </w:rPr>
        <w:t>(</w:t>
      </w:r>
      <w:r>
        <w:t>六）安全生产宣传、教育、培训和从业人员发现并报 告事故隐患的奖励支出；</w:t>
      </w:r>
    </w:p>
    <w:p w:rsidR="004A2587" w:rsidRDefault="00E501EA" w:rsidP="00E501EA">
      <w:pPr>
        <w:pStyle w:val="1"/>
        <w:shd w:val="clear" w:color="auto" w:fill="auto"/>
        <w:spacing w:before="0"/>
        <w:ind w:left="20" w:right="20" w:firstLineChars="300" w:firstLine="900"/>
        <w:jc w:val="both"/>
      </w:pPr>
      <w:r>
        <w:rPr>
          <w:rStyle w:val="0pt"/>
        </w:rPr>
        <w:t>(</w:t>
      </w:r>
      <w:r>
        <w:t>七）安全生产适用的新技术、新标准、新工艺、智能 化、机器人等新装备的推广应用支出；</w:t>
      </w:r>
    </w:p>
    <w:p w:rsidR="004A2587" w:rsidRDefault="00E501EA" w:rsidP="00E501EA">
      <w:pPr>
        <w:pStyle w:val="1"/>
        <w:shd w:val="clear" w:color="auto" w:fill="auto"/>
        <w:spacing w:before="0"/>
        <w:ind w:left="20" w:firstLine="973"/>
        <w:jc w:val="both"/>
      </w:pPr>
      <w:r>
        <w:rPr>
          <w:rStyle w:val="0pt"/>
        </w:rPr>
        <w:lastRenderedPageBreak/>
        <w:t>(</w:t>
      </w:r>
      <w:r>
        <w:t>八）安全设施及特种设备检测检验、检定校准支出；</w:t>
      </w:r>
    </w:p>
    <w:p w:rsidR="004A2587" w:rsidRDefault="00E501EA" w:rsidP="00E501EA">
      <w:pPr>
        <w:pStyle w:val="1"/>
        <w:shd w:val="clear" w:color="auto" w:fill="auto"/>
        <w:spacing w:before="0"/>
        <w:ind w:left="20" w:firstLine="973"/>
        <w:jc w:val="both"/>
      </w:pPr>
      <w:r>
        <w:rPr>
          <w:rStyle w:val="0pt"/>
        </w:rPr>
        <w:t>(</w:t>
      </w:r>
      <w:r>
        <w:t>九）尾矿库闭库、</w:t>
      </w:r>
      <w:proofErr w:type="gramStart"/>
      <w:r>
        <w:t>销库费用</w:t>
      </w:r>
      <w:proofErr w:type="gramEnd"/>
      <w:r>
        <w:t>支出；</w:t>
      </w:r>
    </w:p>
    <w:p w:rsidR="004A2587" w:rsidRDefault="00E501EA" w:rsidP="00E501EA">
      <w:pPr>
        <w:pStyle w:val="1"/>
        <w:shd w:val="clear" w:color="auto" w:fill="auto"/>
        <w:spacing w:before="0"/>
        <w:ind w:left="20" w:right="20" w:firstLine="973"/>
        <w:jc w:val="both"/>
      </w:pPr>
      <w:r>
        <w:rPr>
          <w:rStyle w:val="0pt"/>
        </w:rPr>
        <w:t>(</w:t>
      </w:r>
      <w:r>
        <w:t>十）地质勘探单位野外应急食品、应急器械、应急药 品支出；</w:t>
      </w:r>
    </w:p>
    <w:p w:rsidR="004A2587" w:rsidRDefault="00E501EA">
      <w:pPr>
        <w:pStyle w:val="1"/>
        <w:shd w:val="clear" w:color="auto" w:fill="auto"/>
        <w:spacing w:before="0"/>
        <w:ind w:left="20" w:firstLine="780"/>
        <w:jc w:val="both"/>
      </w:pPr>
      <w:r>
        <w:rPr>
          <w:rStyle w:val="0pt"/>
        </w:rPr>
        <w:t>(</w:t>
      </w:r>
      <w:r>
        <w:t>十一</w:t>
      </w:r>
      <w:r>
        <w:rPr>
          <w:lang w:val="en-US"/>
        </w:rPr>
        <w:t>）</w:t>
      </w:r>
      <w:r>
        <w:t>安全生产责任保险支出；</w:t>
      </w:r>
    </w:p>
    <w:p w:rsidR="004A2587" w:rsidRDefault="00E501EA" w:rsidP="00E501EA">
      <w:pPr>
        <w:pStyle w:val="1"/>
        <w:shd w:val="clear" w:color="auto" w:fill="auto"/>
        <w:spacing w:before="0" w:line="883" w:lineRule="exact"/>
        <w:ind w:left="20" w:firstLineChars="250" w:firstLine="750"/>
        <w:jc w:val="both"/>
      </w:pPr>
      <w:r>
        <w:rPr>
          <w:rStyle w:val="0pt"/>
        </w:rPr>
        <w:t>(</w:t>
      </w:r>
      <w:r>
        <w:t>十二</w:t>
      </w:r>
      <w:r>
        <w:rPr>
          <w:lang w:val="en-US"/>
        </w:rPr>
        <w:t>）</w:t>
      </w:r>
      <w:r>
        <w:t>与安全生产直接相关的其他支出。</w:t>
      </w:r>
    </w:p>
    <w:p w:rsidR="004A2587" w:rsidRDefault="00E501EA">
      <w:pPr>
        <w:pStyle w:val="40"/>
        <w:keepNext/>
        <w:keepLines/>
        <w:shd w:val="clear" w:color="auto" w:fill="auto"/>
        <w:spacing w:before="0" w:after="0" w:line="883" w:lineRule="exact"/>
        <w:ind w:right="40"/>
      </w:pPr>
      <w:bookmarkStart w:id="7" w:name="bookmark6"/>
      <w:r>
        <w:t>第三节</w:t>
      </w:r>
      <w:r>
        <w:rPr>
          <w:rFonts w:hint="eastAsia"/>
        </w:rPr>
        <w:t xml:space="preserve">  </w:t>
      </w:r>
      <w:r>
        <w:t>石油天然气开采企业</w:t>
      </w:r>
      <w:bookmarkEnd w:id="7"/>
    </w:p>
    <w:p w:rsidR="004A2587" w:rsidRDefault="00E501EA">
      <w:pPr>
        <w:pStyle w:val="1"/>
        <w:shd w:val="clear" w:color="auto" w:fill="auto"/>
        <w:spacing w:before="0" w:line="883" w:lineRule="exact"/>
        <w:ind w:left="20" w:firstLine="660"/>
        <w:jc w:val="both"/>
      </w:pPr>
      <w:r>
        <w:t>第十三条</w:t>
      </w:r>
      <w:r>
        <w:rPr>
          <w:rFonts w:hint="eastAsia"/>
        </w:rPr>
        <w:t xml:space="preserve"> </w:t>
      </w:r>
      <w:r>
        <w:t>石油天然气（包括页岩油、页岩气）开釆是</w:t>
      </w:r>
    </w:p>
    <w:p w:rsidR="004A2587" w:rsidRDefault="00E501EA">
      <w:pPr>
        <w:pStyle w:val="1"/>
        <w:shd w:val="clear" w:color="auto" w:fill="auto"/>
        <w:spacing w:before="0"/>
        <w:ind w:firstLine="0"/>
        <w:jc w:val="center"/>
      </w:pPr>
      <w:r>
        <w:t>指陆上釆油（气）、海上釆油（气）、钻井、物探、测井、</w:t>
      </w:r>
    </w:p>
    <w:p w:rsidR="004A2587" w:rsidRDefault="00E501EA">
      <w:pPr>
        <w:pStyle w:val="1"/>
        <w:shd w:val="clear" w:color="auto" w:fill="auto"/>
        <w:spacing w:before="0"/>
        <w:ind w:left="20" w:firstLine="0"/>
        <w:jc w:val="left"/>
      </w:pPr>
      <w:r>
        <w:t>录井、井下作业、油建、海</w:t>
      </w:r>
      <w:proofErr w:type="gramStart"/>
      <w:r>
        <w:t>油工程</w:t>
      </w:r>
      <w:proofErr w:type="gramEnd"/>
      <w:r>
        <w:t>等活动。</w:t>
      </w:r>
    </w:p>
    <w:p w:rsidR="004A2587" w:rsidRDefault="00E501EA">
      <w:pPr>
        <w:pStyle w:val="1"/>
        <w:shd w:val="clear" w:color="auto" w:fill="auto"/>
        <w:spacing w:before="0"/>
        <w:ind w:left="20" w:firstLine="660"/>
        <w:jc w:val="both"/>
      </w:pPr>
      <w:r>
        <w:t>煤层气（地面开釆）企业参照陆上釆油（气）企业执行。</w:t>
      </w:r>
    </w:p>
    <w:p w:rsidR="004A2587" w:rsidRDefault="00E501EA">
      <w:pPr>
        <w:pStyle w:val="1"/>
        <w:shd w:val="clear" w:color="auto" w:fill="auto"/>
        <w:spacing w:before="0"/>
        <w:ind w:left="20" w:firstLine="660"/>
        <w:jc w:val="both"/>
      </w:pPr>
      <w:r>
        <w:t>第十四条</w:t>
      </w:r>
      <w:r>
        <w:rPr>
          <w:rFonts w:hint="eastAsia"/>
        </w:rPr>
        <w:t xml:space="preserve"> </w:t>
      </w:r>
      <w:r>
        <w:t>陆上釆油（气）、海上釆油（气）企业依据</w:t>
      </w:r>
    </w:p>
    <w:p w:rsidR="004A2587" w:rsidRDefault="00E501EA">
      <w:pPr>
        <w:pStyle w:val="1"/>
        <w:shd w:val="clear" w:color="auto" w:fill="auto"/>
        <w:spacing w:before="0"/>
        <w:ind w:firstLine="0"/>
        <w:jc w:val="center"/>
      </w:pPr>
      <w:r>
        <w:t>当月开釆的石油、天然气产量，于月末提取企业安全生产费</w:t>
      </w:r>
    </w:p>
    <w:p w:rsidR="004A2587" w:rsidRDefault="00E501EA">
      <w:pPr>
        <w:pStyle w:val="1"/>
        <w:shd w:val="clear" w:color="auto" w:fill="auto"/>
        <w:spacing w:before="0"/>
        <w:ind w:left="20" w:firstLine="0"/>
        <w:jc w:val="left"/>
      </w:pPr>
      <w:r>
        <w:t>用。其中每吨原油</w:t>
      </w:r>
      <w:r>
        <w:rPr>
          <w:rStyle w:val="0pt"/>
        </w:rPr>
        <w:t>20</w:t>
      </w:r>
      <w:r>
        <w:t>元，每千立方米原气</w:t>
      </w:r>
      <w:r>
        <w:rPr>
          <w:rStyle w:val="0pt"/>
          <w:lang w:val="en-US"/>
        </w:rPr>
        <w:t>7.5</w:t>
      </w:r>
      <w:r>
        <w:t>元。</w:t>
      </w:r>
    </w:p>
    <w:p w:rsidR="004A2587" w:rsidRDefault="00E501EA">
      <w:pPr>
        <w:pStyle w:val="1"/>
        <w:shd w:val="clear" w:color="auto" w:fill="auto"/>
        <w:spacing w:before="0"/>
        <w:ind w:left="20" w:firstLine="660"/>
        <w:jc w:val="both"/>
      </w:pPr>
      <w:r>
        <w:t>钻井、物探、测井、录井、井下作业、油建、海油工程</w:t>
      </w:r>
    </w:p>
    <w:p w:rsidR="004A2587" w:rsidRDefault="00E501EA">
      <w:pPr>
        <w:pStyle w:val="1"/>
        <w:shd w:val="clear" w:color="auto" w:fill="auto"/>
        <w:spacing w:before="0"/>
        <w:ind w:firstLine="0"/>
        <w:jc w:val="center"/>
      </w:pPr>
      <w:r>
        <w:t>等企业按照项目或工程造价中的直接工程成本的</w:t>
      </w:r>
      <w:r>
        <w:rPr>
          <w:rStyle w:val="0pt"/>
        </w:rPr>
        <w:t>2</w:t>
      </w:r>
      <w:r>
        <w:t>%逐月提</w:t>
      </w:r>
    </w:p>
    <w:p w:rsidR="004A2587" w:rsidRDefault="00E501EA">
      <w:pPr>
        <w:pStyle w:val="1"/>
        <w:shd w:val="clear" w:color="auto" w:fill="auto"/>
        <w:spacing w:before="0"/>
        <w:ind w:firstLine="0"/>
        <w:jc w:val="center"/>
      </w:pPr>
      <w:proofErr w:type="gramStart"/>
      <w:r>
        <w:t>取企业</w:t>
      </w:r>
      <w:proofErr w:type="gramEnd"/>
      <w:r>
        <w:t>安全生产费用。工程发包单位应当在合同中单独约定</w:t>
      </w:r>
    </w:p>
    <w:p w:rsidR="004A2587" w:rsidRDefault="00E501EA">
      <w:pPr>
        <w:pStyle w:val="1"/>
        <w:shd w:val="clear" w:color="auto" w:fill="auto"/>
        <w:spacing w:before="0"/>
        <w:ind w:left="20" w:firstLine="0"/>
        <w:jc w:val="left"/>
      </w:pPr>
      <w:r>
        <w:t>并及时向工程承包单位支付企业安全生产费用。</w:t>
      </w:r>
    </w:p>
    <w:p w:rsidR="004A2587" w:rsidRDefault="00E501EA">
      <w:pPr>
        <w:pStyle w:val="1"/>
        <w:shd w:val="clear" w:color="auto" w:fill="auto"/>
        <w:spacing w:before="0"/>
        <w:ind w:left="20" w:firstLine="660"/>
        <w:jc w:val="both"/>
      </w:pPr>
      <w:r>
        <w:t>石油天然气开釆企业的储备油、地下储气库参照危险品</w:t>
      </w:r>
    </w:p>
    <w:p w:rsidR="004A2587" w:rsidRDefault="00E501EA">
      <w:pPr>
        <w:pStyle w:val="1"/>
        <w:shd w:val="clear" w:color="auto" w:fill="auto"/>
        <w:spacing w:before="0"/>
        <w:ind w:left="20" w:firstLine="0"/>
        <w:jc w:val="left"/>
      </w:pPr>
      <w:r>
        <w:t>储存企业执行。</w:t>
      </w:r>
    </w:p>
    <w:p w:rsidR="004A2587" w:rsidRDefault="00E501EA">
      <w:pPr>
        <w:pStyle w:val="1"/>
        <w:shd w:val="clear" w:color="auto" w:fill="auto"/>
        <w:spacing w:before="0" w:line="619" w:lineRule="exact"/>
        <w:ind w:left="20" w:firstLine="660"/>
        <w:jc w:val="both"/>
      </w:pPr>
      <w:r>
        <w:lastRenderedPageBreak/>
        <w:t>第十五条</w:t>
      </w:r>
      <w:r>
        <w:rPr>
          <w:rFonts w:hint="eastAsia"/>
        </w:rPr>
        <w:t xml:space="preserve"> </w:t>
      </w:r>
      <w:r>
        <w:t>石油天然气开釆企业安全生产费用应当用于</w:t>
      </w:r>
    </w:p>
    <w:p w:rsidR="004A2587" w:rsidRDefault="00E501EA">
      <w:pPr>
        <w:pStyle w:val="1"/>
        <w:shd w:val="clear" w:color="auto" w:fill="auto"/>
        <w:spacing w:before="0" w:line="619" w:lineRule="exact"/>
        <w:ind w:left="20" w:firstLine="0"/>
        <w:jc w:val="left"/>
      </w:pPr>
      <w:r>
        <w:t>以下支出：</w:t>
      </w:r>
    </w:p>
    <w:p w:rsidR="004A2587" w:rsidRDefault="00E501EA">
      <w:pPr>
        <w:pStyle w:val="1"/>
        <w:shd w:val="clear" w:color="auto" w:fill="auto"/>
        <w:spacing w:before="0" w:line="619" w:lineRule="exact"/>
        <w:ind w:left="20" w:right="40" w:firstLine="660"/>
        <w:jc w:val="both"/>
      </w:pPr>
      <w:r>
        <w:rPr>
          <w:rStyle w:val="0pt"/>
        </w:rPr>
        <w:t>(</w:t>
      </w:r>
      <w:proofErr w:type="gramStart"/>
      <w:r>
        <w:t>一</w:t>
      </w:r>
      <w:proofErr w:type="gramEnd"/>
      <w:r>
        <w:rPr>
          <w:rStyle w:val="0pt"/>
        </w:rPr>
        <w:t>)</w:t>
      </w:r>
      <w:r>
        <w:t xml:space="preserve">完善、改造和维护安全防护设施设备支出（不含 </w:t>
      </w:r>
      <w:r>
        <w:rPr>
          <w:rStyle w:val="0pt"/>
        </w:rPr>
        <w:t>“</w:t>
      </w:r>
      <w:r>
        <w:t>三同时</w:t>
      </w:r>
      <w:r>
        <w:rPr>
          <w:rStyle w:val="0pt"/>
        </w:rPr>
        <w:t>”</w:t>
      </w:r>
      <w:r>
        <w:t>要求初期投入的安全设施），包括油气井（场）、 管道、站场、海洋石油生产设施、作业设施等设施设备的监 测、监控、防井喷、防灭火、防坍塌、防爆炸、防泄漏、防 腐蚀、防颠覆、防漂移、防雷、防静电、防台风、防中毒、 防坠落等设施设备支出；</w:t>
      </w:r>
    </w:p>
    <w:p w:rsidR="004A2587" w:rsidRDefault="00E501EA">
      <w:pPr>
        <w:pStyle w:val="1"/>
        <w:shd w:val="clear" w:color="auto" w:fill="auto"/>
        <w:spacing w:before="0" w:line="619" w:lineRule="exact"/>
        <w:ind w:left="20" w:right="20" w:firstLine="800"/>
        <w:jc w:val="both"/>
      </w:pPr>
      <w:r>
        <w:rPr>
          <w:rStyle w:val="0pt"/>
        </w:rPr>
        <w:t>(</w:t>
      </w:r>
      <w:r>
        <w:t>二）事故逃生和紧急避难设施设备的配置及维护保养 支出，应急救援器材、设备配置及维护保养支出，应急救援 队伍建设、应急预案制修订与应急演练支出；</w:t>
      </w:r>
    </w:p>
    <w:p w:rsidR="004A2587" w:rsidRDefault="00E501EA">
      <w:pPr>
        <w:pStyle w:val="1"/>
        <w:shd w:val="clear" w:color="auto" w:fill="auto"/>
        <w:spacing w:before="0" w:line="619" w:lineRule="exact"/>
        <w:ind w:left="20" w:right="20" w:firstLine="800"/>
        <w:jc w:val="both"/>
      </w:pPr>
      <w:r>
        <w:rPr>
          <w:rStyle w:val="0pt"/>
        </w:rPr>
        <w:t>(</w:t>
      </w:r>
      <w:r>
        <w:t>三）开展重大危险源检测、评估、监控支出，安全风 险分级管控和事故隐患排查整改支出，安全生产信息化、智 能化建设、运维和网络安全支出；</w:t>
      </w:r>
    </w:p>
    <w:p w:rsidR="004A2587" w:rsidRDefault="00E501EA">
      <w:pPr>
        <w:pStyle w:val="1"/>
        <w:shd w:val="clear" w:color="auto" w:fill="auto"/>
        <w:spacing w:before="0" w:line="619" w:lineRule="exact"/>
        <w:ind w:left="20" w:right="20" w:firstLine="800"/>
        <w:jc w:val="both"/>
      </w:pPr>
      <w:r>
        <w:rPr>
          <w:rStyle w:val="0pt"/>
        </w:rPr>
        <w:t>(</w:t>
      </w:r>
      <w:r>
        <w:t>四）安全生产检查、评估评价（不含新建、改建、扩 建项目安全评价）、咨询、标准化建设支出；</w:t>
      </w:r>
    </w:p>
    <w:p w:rsidR="004A2587" w:rsidRDefault="00E501EA">
      <w:pPr>
        <w:pStyle w:val="1"/>
        <w:shd w:val="clear" w:color="auto" w:fill="auto"/>
        <w:spacing w:before="0" w:line="619" w:lineRule="exact"/>
        <w:ind w:left="20" w:firstLine="800"/>
        <w:jc w:val="both"/>
      </w:pPr>
      <w:r>
        <w:rPr>
          <w:rStyle w:val="0pt"/>
        </w:rPr>
        <w:t>(</w:t>
      </w:r>
      <w:r>
        <w:t>五）配备和更新现场作业人员安全防护用品支出；</w:t>
      </w:r>
    </w:p>
    <w:p w:rsidR="004A2587" w:rsidRDefault="00E501EA">
      <w:pPr>
        <w:pStyle w:val="1"/>
        <w:shd w:val="clear" w:color="auto" w:fill="auto"/>
        <w:spacing w:before="0" w:line="619" w:lineRule="exact"/>
        <w:ind w:left="20" w:right="20" w:firstLine="800"/>
        <w:jc w:val="both"/>
      </w:pPr>
      <w:r>
        <w:rPr>
          <w:rStyle w:val="0pt"/>
        </w:rPr>
        <w:t>(</w:t>
      </w:r>
      <w:r>
        <w:t>六）安全生产宣传、教育、培训和从业人员发现并报 告事故隐患的奖励支出；</w:t>
      </w:r>
    </w:p>
    <w:p w:rsidR="004A2587" w:rsidRDefault="00E501EA">
      <w:pPr>
        <w:pStyle w:val="1"/>
        <w:shd w:val="clear" w:color="auto" w:fill="auto"/>
        <w:spacing w:before="0" w:line="619" w:lineRule="exact"/>
        <w:ind w:left="20" w:right="20" w:firstLine="800"/>
        <w:jc w:val="both"/>
      </w:pPr>
      <w:r>
        <w:rPr>
          <w:rStyle w:val="0pt"/>
        </w:rPr>
        <w:t>(</w:t>
      </w:r>
      <w:r>
        <w:t>七）安全生产适用的新技术、新标准、新工艺、新装 备的推广应用支出；</w:t>
      </w:r>
    </w:p>
    <w:p w:rsidR="004A2587" w:rsidRDefault="00E501EA">
      <w:pPr>
        <w:pStyle w:val="1"/>
        <w:shd w:val="clear" w:color="auto" w:fill="auto"/>
        <w:spacing w:before="0" w:line="619" w:lineRule="exact"/>
        <w:ind w:left="20" w:firstLine="800"/>
        <w:jc w:val="both"/>
      </w:pPr>
      <w:r>
        <w:rPr>
          <w:rStyle w:val="0pt"/>
        </w:rPr>
        <w:lastRenderedPageBreak/>
        <w:t>(</w:t>
      </w:r>
      <w:r>
        <w:t>八）安全设施及特种设备检测检验、检定校准支出；</w:t>
      </w:r>
    </w:p>
    <w:p w:rsidR="004A2587" w:rsidRDefault="00E501EA">
      <w:pPr>
        <w:pStyle w:val="1"/>
        <w:shd w:val="clear" w:color="auto" w:fill="auto"/>
        <w:spacing w:before="0" w:line="619" w:lineRule="exact"/>
        <w:ind w:left="20" w:firstLine="800"/>
        <w:jc w:val="both"/>
      </w:pPr>
      <w:r>
        <w:rPr>
          <w:rStyle w:val="0pt"/>
        </w:rPr>
        <w:t>(</w:t>
      </w:r>
      <w:r>
        <w:t>九）野外或海上作业应急食品、应急器械、应急药品</w:t>
      </w:r>
    </w:p>
    <w:p w:rsidR="004A2587" w:rsidRDefault="00E501EA">
      <w:pPr>
        <w:pStyle w:val="1"/>
        <w:shd w:val="clear" w:color="auto" w:fill="auto"/>
        <w:spacing w:before="0" w:line="619" w:lineRule="exact"/>
        <w:ind w:left="20" w:firstLine="0"/>
        <w:jc w:val="both"/>
      </w:pPr>
      <w:r>
        <w:t>支出；</w:t>
      </w:r>
    </w:p>
    <w:p w:rsidR="004A2587" w:rsidRDefault="00E501EA">
      <w:pPr>
        <w:pStyle w:val="1"/>
        <w:shd w:val="clear" w:color="auto" w:fill="auto"/>
        <w:spacing w:before="0" w:after="315" w:line="619" w:lineRule="exact"/>
        <w:ind w:left="20" w:firstLine="800"/>
        <w:jc w:val="both"/>
      </w:pPr>
      <w:r>
        <w:rPr>
          <w:rStyle w:val="0pt"/>
        </w:rPr>
        <w:t>(</w:t>
      </w:r>
      <w:r>
        <w:t>十）安全生产责任保险支出；</w:t>
      </w:r>
    </w:p>
    <w:p w:rsidR="004A2587" w:rsidRDefault="00E501EA">
      <w:pPr>
        <w:pStyle w:val="1"/>
        <w:shd w:val="clear" w:color="auto" w:fill="auto"/>
        <w:spacing w:before="0" w:line="300" w:lineRule="exact"/>
        <w:ind w:left="20" w:firstLine="800"/>
        <w:jc w:val="both"/>
      </w:pPr>
      <w:r>
        <w:rPr>
          <w:rStyle w:val="0pt"/>
        </w:rPr>
        <w:t>(</w:t>
      </w:r>
      <w:r>
        <w:rPr>
          <w:rStyle w:val="0pt"/>
          <w:rFonts w:hint="eastAsia"/>
        </w:rPr>
        <w:t>十一</w:t>
      </w:r>
      <w:r>
        <w:rPr>
          <w:lang w:val="en-US"/>
        </w:rPr>
        <w:t>）</w:t>
      </w:r>
      <w:r>
        <w:t>与安全生产直接相关的其他支出。</w:t>
      </w:r>
    </w:p>
    <w:p w:rsidR="00E501EA" w:rsidRDefault="00E501EA" w:rsidP="00E501EA">
      <w:pPr>
        <w:pStyle w:val="40"/>
        <w:keepNext/>
        <w:keepLines/>
        <w:shd w:val="clear" w:color="auto" w:fill="auto"/>
        <w:spacing w:before="0" w:after="0" w:line="883" w:lineRule="exact"/>
        <w:ind w:right="40"/>
        <w:sectPr w:rsidR="00E501EA">
          <w:headerReference w:type="default" r:id="rId14"/>
          <w:footerReference w:type="default" r:id="rId15"/>
          <w:footerReference w:type="first" r:id="rId16"/>
          <w:type w:val="continuous"/>
          <w:pgSz w:w="11909" w:h="16838"/>
          <w:pgMar w:top="1351" w:right="1584" w:bottom="1956" w:left="1608" w:header="0" w:footer="3" w:gutter="0"/>
          <w:cols w:space="720"/>
          <w:noEndnote/>
          <w:docGrid w:linePitch="360"/>
        </w:sectPr>
      </w:pPr>
      <w:r w:rsidRPr="00E501EA">
        <w:t>第四节 建设工程施工企业</w:t>
      </w:r>
    </w:p>
    <w:p w:rsidR="004A2587" w:rsidRDefault="00E501EA">
      <w:pPr>
        <w:pStyle w:val="1"/>
        <w:shd w:val="clear" w:color="auto" w:fill="auto"/>
        <w:spacing w:before="0"/>
        <w:ind w:left="20" w:right="60" w:firstLine="700"/>
        <w:jc w:val="both"/>
      </w:pPr>
      <w:r>
        <w:t>第十六条</w:t>
      </w:r>
      <w:r>
        <w:rPr>
          <w:rFonts w:hint="eastAsia"/>
        </w:rPr>
        <w:t xml:space="preserve"> </w:t>
      </w:r>
      <w:r>
        <w:t>建设工程是指土木工程、建筑工程、线路管 道和设备安装及装修工程，包括新建、扩建、改建。</w:t>
      </w:r>
    </w:p>
    <w:p w:rsidR="004A2587" w:rsidRDefault="00E501EA">
      <w:pPr>
        <w:pStyle w:val="1"/>
        <w:shd w:val="clear" w:color="auto" w:fill="auto"/>
        <w:spacing w:before="0"/>
        <w:ind w:left="20" w:firstLine="700"/>
        <w:jc w:val="both"/>
      </w:pPr>
      <w:r>
        <w:t>井巷工程、矿山建设参照建设工程执行。</w:t>
      </w:r>
    </w:p>
    <w:p w:rsidR="004A2587" w:rsidRDefault="00E501EA">
      <w:pPr>
        <w:pStyle w:val="1"/>
        <w:shd w:val="clear" w:color="auto" w:fill="auto"/>
        <w:spacing w:before="0"/>
        <w:ind w:left="20" w:right="60" w:firstLine="700"/>
        <w:jc w:val="both"/>
      </w:pPr>
      <w:r>
        <w:t>第十七条</w:t>
      </w:r>
      <w:r>
        <w:rPr>
          <w:rFonts w:hint="eastAsia"/>
        </w:rPr>
        <w:t xml:space="preserve"> </w:t>
      </w:r>
      <w:r>
        <w:t>建设工程施工企业以建筑安装工程造价为依 据，于月末按工程进度计算提取企业安全生产费用。提取标 准如下：</w:t>
      </w:r>
    </w:p>
    <w:p w:rsidR="004A2587" w:rsidRDefault="00E501EA">
      <w:pPr>
        <w:pStyle w:val="1"/>
        <w:shd w:val="clear" w:color="auto" w:fill="auto"/>
        <w:spacing w:before="0"/>
        <w:ind w:left="20" w:firstLine="700"/>
        <w:jc w:val="both"/>
      </w:pPr>
      <w:r>
        <w:rPr>
          <w:rStyle w:val="0pt"/>
        </w:rPr>
        <w:t>(</w:t>
      </w:r>
      <w:r>
        <w:t>一）矿山工程</w:t>
      </w:r>
      <w:r>
        <w:rPr>
          <w:rStyle w:val="0pt"/>
          <w:lang w:val="en-US"/>
        </w:rPr>
        <w:t>3.5</w:t>
      </w:r>
      <w:r>
        <w:rPr>
          <w:lang w:val="en-US"/>
        </w:rPr>
        <w:t>%；</w:t>
      </w:r>
    </w:p>
    <w:p w:rsidR="004A2587" w:rsidRDefault="00E501EA">
      <w:pPr>
        <w:pStyle w:val="1"/>
        <w:shd w:val="clear" w:color="auto" w:fill="auto"/>
        <w:spacing w:before="0"/>
        <w:ind w:left="20" w:firstLine="700"/>
        <w:jc w:val="both"/>
      </w:pPr>
      <w:r>
        <w:rPr>
          <w:rStyle w:val="0pt"/>
        </w:rPr>
        <w:t>(</w:t>
      </w:r>
      <w:r>
        <w:t>二）铁路工程、房屋建筑工程、城市轨道交通工程</w:t>
      </w:r>
      <w:r>
        <w:rPr>
          <w:rStyle w:val="0pt"/>
        </w:rPr>
        <w:t>3</w:t>
      </w:r>
      <w:r>
        <w:t>%；</w:t>
      </w:r>
    </w:p>
    <w:p w:rsidR="004A2587" w:rsidRDefault="00E501EA">
      <w:pPr>
        <w:pStyle w:val="1"/>
        <w:shd w:val="clear" w:color="auto" w:fill="auto"/>
        <w:spacing w:before="0"/>
        <w:ind w:left="20" w:firstLine="700"/>
        <w:jc w:val="both"/>
      </w:pPr>
      <w:r>
        <w:rPr>
          <w:rStyle w:val="0pt"/>
        </w:rPr>
        <w:t>(</w:t>
      </w:r>
      <w:r>
        <w:t>三）水利水电工程、电力工程</w:t>
      </w:r>
      <w:r>
        <w:rPr>
          <w:rStyle w:val="0pt"/>
          <w:lang w:val="en-US"/>
        </w:rPr>
        <w:t>2.5</w:t>
      </w:r>
      <w:r>
        <w:rPr>
          <w:lang w:val="en-US"/>
        </w:rPr>
        <w:t>%；</w:t>
      </w:r>
    </w:p>
    <w:p w:rsidR="004A2587" w:rsidRDefault="00E501EA">
      <w:pPr>
        <w:pStyle w:val="1"/>
        <w:shd w:val="clear" w:color="auto" w:fill="auto"/>
        <w:spacing w:before="0"/>
        <w:ind w:left="20" w:right="60" w:firstLine="700"/>
        <w:jc w:val="both"/>
      </w:pPr>
      <w:r>
        <w:rPr>
          <w:rStyle w:val="0pt"/>
        </w:rPr>
        <w:t>(</w:t>
      </w:r>
      <w:r>
        <w:t>四）冶炼工程、机电安装工程、化工石油工程、通信 工程</w:t>
      </w:r>
      <w:r>
        <w:rPr>
          <w:rStyle w:val="0pt"/>
        </w:rPr>
        <w:t>2</w:t>
      </w:r>
      <w:r>
        <w:t>%；</w:t>
      </w:r>
    </w:p>
    <w:p w:rsidR="004A2587" w:rsidRDefault="00E501EA">
      <w:pPr>
        <w:pStyle w:val="1"/>
        <w:shd w:val="clear" w:color="auto" w:fill="auto"/>
        <w:tabs>
          <w:tab w:val="left" w:pos="8342"/>
        </w:tabs>
        <w:spacing w:before="0"/>
        <w:ind w:left="720" w:right="60" w:firstLine="0"/>
        <w:jc w:val="both"/>
      </w:pPr>
      <w:r>
        <w:rPr>
          <w:rStyle w:val="0pt"/>
        </w:rPr>
        <w:t>(</w:t>
      </w:r>
      <w:r>
        <w:t>五）市政公用工程、港口与航道工程、公路工程</w:t>
      </w:r>
      <w:r>
        <w:rPr>
          <w:rStyle w:val="0pt"/>
          <w:lang w:val="en-US"/>
        </w:rPr>
        <w:t>1.</w:t>
      </w:r>
      <w:r>
        <w:rPr>
          <w:rStyle w:val="0pt"/>
          <w:lang w:val="en-US"/>
        </w:rPr>
        <w:tab/>
      </w:r>
      <w:r>
        <w:rPr>
          <w:rStyle w:val="0pt"/>
        </w:rPr>
        <w:t>5</w:t>
      </w:r>
      <w:r>
        <w:t>%。 建设工程施工企业编制投标报价应当包含并单列企业</w:t>
      </w:r>
    </w:p>
    <w:p w:rsidR="004A2587" w:rsidRDefault="00E501EA">
      <w:pPr>
        <w:pStyle w:val="1"/>
        <w:shd w:val="clear" w:color="auto" w:fill="auto"/>
        <w:spacing w:before="0"/>
        <w:ind w:left="20" w:right="60" w:firstLine="0"/>
        <w:jc w:val="both"/>
      </w:pPr>
      <w:r>
        <w:lastRenderedPageBreak/>
        <w:t>安全生产费用，竞标时不得删减。国家对基本建设投资概算 另有规定的，从其规定。</w:t>
      </w:r>
    </w:p>
    <w:p w:rsidR="004A2587" w:rsidRDefault="00E501EA">
      <w:pPr>
        <w:pStyle w:val="1"/>
        <w:shd w:val="clear" w:color="auto" w:fill="auto"/>
        <w:spacing w:before="0"/>
        <w:ind w:left="20" w:right="60" w:firstLine="700"/>
        <w:jc w:val="both"/>
      </w:pPr>
      <w:r>
        <w:t>本办法实施前建设工程项目</w:t>
      </w:r>
      <w:proofErr w:type="gramStart"/>
      <w:r>
        <w:t>巳</w:t>
      </w:r>
      <w:proofErr w:type="gramEnd"/>
      <w:r>
        <w:t>经完成招投标并签订合 同的，企业安全生产费用按照原规定提取标准执行。</w:t>
      </w:r>
    </w:p>
    <w:p w:rsidR="004A2587" w:rsidRDefault="00E501EA">
      <w:pPr>
        <w:pStyle w:val="1"/>
        <w:shd w:val="clear" w:color="auto" w:fill="auto"/>
        <w:spacing w:before="0"/>
        <w:ind w:left="20" w:right="60" w:firstLine="0"/>
        <w:jc w:val="right"/>
      </w:pPr>
      <w:r>
        <w:rPr>
          <w:rFonts w:hint="eastAsia"/>
        </w:rPr>
        <w:t xml:space="preserve">    </w:t>
      </w:r>
      <w:r>
        <w:t>第十八条</w:t>
      </w:r>
      <w:r>
        <w:rPr>
          <w:rFonts w:hint="eastAsia"/>
        </w:rPr>
        <w:t xml:space="preserve"> </w:t>
      </w:r>
      <w:r>
        <w:t>建设单位应当在合同中单独约定并于工程开 工日一个月内向承包单位支付至少</w:t>
      </w:r>
      <w:r>
        <w:rPr>
          <w:rStyle w:val="0pt"/>
        </w:rPr>
        <w:t>50%</w:t>
      </w:r>
      <w:r>
        <w:t>企业安全生产费用。 总包单</w:t>
      </w:r>
      <w:proofErr w:type="gramStart"/>
      <w:r>
        <w:t>位应当</w:t>
      </w:r>
      <w:proofErr w:type="gramEnd"/>
      <w:r>
        <w:t>在合同中单独约定并于分包工程开工日</w:t>
      </w:r>
    </w:p>
    <w:p w:rsidR="004A2587" w:rsidRDefault="00E501EA">
      <w:pPr>
        <w:pStyle w:val="1"/>
        <w:shd w:val="clear" w:color="auto" w:fill="auto"/>
        <w:spacing w:before="0" w:after="118" w:line="300" w:lineRule="exact"/>
        <w:ind w:firstLine="0"/>
        <w:jc w:val="right"/>
      </w:pPr>
      <w:r>
        <w:t>一个月内将至少</w:t>
      </w:r>
      <w:r>
        <w:rPr>
          <w:rStyle w:val="0pt"/>
        </w:rPr>
        <w:t>50</w:t>
      </w:r>
      <w:r>
        <w:t>%企业安全生产费用直接支付分包单位并</w:t>
      </w:r>
    </w:p>
    <w:p w:rsidR="004A2587" w:rsidRPr="00E501EA" w:rsidRDefault="004A2587">
      <w:pPr>
        <w:pStyle w:val="42"/>
        <w:shd w:val="clear" w:color="auto" w:fill="auto"/>
        <w:spacing w:before="0" w:line="170" w:lineRule="exact"/>
        <w:ind w:left="40"/>
        <w:rPr>
          <w:rFonts w:eastAsiaTheme="minorEastAsia"/>
        </w:rPr>
        <w:sectPr w:rsidR="004A2587" w:rsidRPr="00E501EA">
          <w:footerReference w:type="default" r:id="rId17"/>
          <w:headerReference w:type="first" r:id="rId18"/>
          <w:type w:val="continuous"/>
          <w:pgSz w:w="11909" w:h="16838"/>
          <w:pgMar w:top="2078" w:right="1817" w:bottom="1195" w:left="1817" w:header="0" w:footer="3" w:gutter="0"/>
          <w:cols w:space="720"/>
          <w:noEndnote/>
          <w:titlePg/>
          <w:docGrid w:linePitch="360"/>
        </w:sectPr>
      </w:pPr>
    </w:p>
    <w:p w:rsidR="004A2587" w:rsidRDefault="00E501EA">
      <w:pPr>
        <w:pStyle w:val="1"/>
        <w:shd w:val="clear" w:color="auto" w:fill="auto"/>
        <w:spacing w:before="0"/>
        <w:ind w:left="20" w:firstLine="0"/>
        <w:jc w:val="both"/>
      </w:pPr>
      <w:r>
        <w:t>监督使用，分包单位不再重复提取。</w:t>
      </w:r>
    </w:p>
    <w:p w:rsidR="004A2587" w:rsidRDefault="00E501EA">
      <w:pPr>
        <w:pStyle w:val="1"/>
        <w:shd w:val="clear" w:color="auto" w:fill="auto"/>
        <w:spacing w:before="0"/>
        <w:ind w:left="20" w:right="40" w:firstLine="760"/>
        <w:jc w:val="both"/>
      </w:pPr>
      <w:r>
        <w:t>工程竣工决算后结余的企业安全生产费用，应当退回建 设单位。</w:t>
      </w:r>
    </w:p>
    <w:p w:rsidR="004A2587" w:rsidRDefault="00E501EA">
      <w:pPr>
        <w:pStyle w:val="1"/>
        <w:shd w:val="clear" w:color="auto" w:fill="auto"/>
        <w:spacing w:before="0"/>
        <w:ind w:left="20" w:right="40" w:firstLine="760"/>
        <w:jc w:val="both"/>
      </w:pPr>
      <w:r>
        <w:t>第十九条</w:t>
      </w:r>
      <w:r>
        <w:rPr>
          <w:rFonts w:hint="eastAsia"/>
        </w:rPr>
        <w:t xml:space="preserve"> </w:t>
      </w:r>
      <w:r>
        <w:t>建设工程施工企业安全生产费用应当用于以 下支出：</w:t>
      </w:r>
    </w:p>
    <w:p w:rsidR="004A2587" w:rsidRDefault="00E501EA">
      <w:pPr>
        <w:pStyle w:val="1"/>
        <w:shd w:val="clear" w:color="auto" w:fill="auto"/>
        <w:spacing w:before="0"/>
        <w:ind w:left="20" w:right="40" w:firstLine="760"/>
        <w:jc w:val="both"/>
      </w:pPr>
      <w:r>
        <w:rPr>
          <w:rStyle w:val="0pt"/>
        </w:rPr>
        <w:t>(</w:t>
      </w:r>
      <w:proofErr w:type="gramStart"/>
      <w:r>
        <w:t>一</w:t>
      </w:r>
      <w:proofErr w:type="gramEnd"/>
      <w:r>
        <w:rPr>
          <w:rStyle w:val="0pt"/>
        </w:rPr>
        <w:t>)</w:t>
      </w:r>
      <w:r>
        <w:t xml:space="preserve">完善、改造和维护安全防护设施设备支出（不含 </w:t>
      </w:r>
      <w:r>
        <w:rPr>
          <w:rStyle w:val="0pt"/>
        </w:rPr>
        <w:t>“</w:t>
      </w:r>
      <w:r>
        <w:t>三同时</w:t>
      </w:r>
      <w:r>
        <w:rPr>
          <w:rStyle w:val="0pt"/>
        </w:rPr>
        <w:t>”</w:t>
      </w:r>
      <w:r>
        <w:t>要求初期投入的安全设施），包括施工现场临时</w:t>
      </w:r>
    </w:p>
    <w:p w:rsidR="004A2587" w:rsidRDefault="00E501EA">
      <w:pPr>
        <w:pStyle w:val="1"/>
        <w:shd w:val="clear" w:color="auto" w:fill="auto"/>
        <w:spacing w:before="0"/>
        <w:ind w:left="20" w:right="40" w:firstLine="0"/>
        <w:jc w:val="both"/>
      </w:pPr>
      <w:r>
        <w:t>用电系统、洞口或临边防护、高处作业或交叉作业防护、临 时安全防护、支护及防治边坡滑坡、工程有害气体监测和通 风、保障安全的机械设备、防火、防爆、防触电、防尘、防 毒、防雷、防台风、防地质灾害等设施设备支出；</w:t>
      </w:r>
    </w:p>
    <w:p w:rsidR="004A2587" w:rsidRDefault="00E501EA">
      <w:pPr>
        <w:pStyle w:val="1"/>
        <w:shd w:val="clear" w:color="auto" w:fill="auto"/>
        <w:spacing w:before="0"/>
        <w:ind w:left="20" w:right="40" w:firstLine="760"/>
        <w:jc w:val="both"/>
      </w:pPr>
      <w:r>
        <w:rPr>
          <w:rStyle w:val="0pt"/>
        </w:rPr>
        <w:t>(</w:t>
      </w:r>
      <w:r>
        <w:t>二）应急救援技术装备、设施配置及维护保养支出， 事故逃生和紧急避难设施设备的配置和应急救援队伍建设、 应急预案制修订与应急演练支出；</w:t>
      </w:r>
    </w:p>
    <w:p w:rsidR="004A2587" w:rsidRDefault="00E501EA">
      <w:pPr>
        <w:pStyle w:val="1"/>
        <w:shd w:val="clear" w:color="auto" w:fill="auto"/>
        <w:spacing w:before="0"/>
        <w:ind w:left="20" w:right="40" w:firstLine="760"/>
        <w:jc w:val="both"/>
      </w:pPr>
      <w:r>
        <w:rPr>
          <w:rStyle w:val="0pt"/>
        </w:rPr>
        <w:lastRenderedPageBreak/>
        <w:t>(</w:t>
      </w:r>
      <w:r>
        <w:t>三）开展施工现场重大危险源检测、评估、监控支出， 安全风险分级管控和事故隐患排查整改支出，工程项目安全 生产信息化建设、运维和网络安全支出；</w:t>
      </w:r>
    </w:p>
    <w:p w:rsidR="004A2587" w:rsidRDefault="00E501EA">
      <w:pPr>
        <w:pStyle w:val="1"/>
        <w:shd w:val="clear" w:color="auto" w:fill="auto"/>
        <w:spacing w:before="0"/>
        <w:ind w:left="20" w:right="40" w:firstLine="760"/>
        <w:jc w:val="both"/>
      </w:pPr>
      <w:r>
        <w:rPr>
          <w:rStyle w:val="0pt"/>
        </w:rPr>
        <w:t>(</w:t>
      </w:r>
      <w:r>
        <w:t>四）安全生产检查、评估评价（不含新建、改建、扩 建项目安全评价）、咨询和标准化建设支出；</w:t>
      </w:r>
    </w:p>
    <w:p w:rsidR="004A2587" w:rsidRDefault="00E501EA">
      <w:pPr>
        <w:pStyle w:val="1"/>
        <w:shd w:val="clear" w:color="auto" w:fill="auto"/>
        <w:spacing w:before="0"/>
        <w:ind w:left="20" w:firstLine="760"/>
        <w:jc w:val="both"/>
      </w:pPr>
      <w:r>
        <w:rPr>
          <w:rStyle w:val="0pt"/>
        </w:rPr>
        <w:t>(</w:t>
      </w:r>
      <w:r>
        <w:t>五）配备和更新现场作业人员安全防护用品支出；</w:t>
      </w:r>
    </w:p>
    <w:p w:rsidR="004A2587" w:rsidRDefault="00E501EA">
      <w:pPr>
        <w:pStyle w:val="1"/>
        <w:shd w:val="clear" w:color="auto" w:fill="auto"/>
        <w:spacing w:before="0"/>
        <w:ind w:left="20" w:right="40" w:firstLine="760"/>
        <w:jc w:val="both"/>
      </w:pPr>
      <w:r>
        <w:rPr>
          <w:rStyle w:val="0pt"/>
        </w:rPr>
        <w:t>(</w:t>
      </w:r>
      <w:r>
        <w:t>六）安全生产宣传、教育、培训和从业人员发现并报 告事故隐患的奖励支出；</w:t>
      </w:r>
    </w:p>
    <w:p w:rsidR="004A2587" w:rsidRDefault="00E501EA">
      <w:pPr>
        <w:pStyle w:val="1"/>
        <w:shd w:val="clear" w:color="auto" w:fill="auto"/>
        <w:spacing w:before="0"/>
        <w:ind w:left="20" w:right="60" w:firstLine="760"/>
        <w:jc w:val="both"/>
      </w:pPr>
      <w:r>
        <w:rPr>
          <w:rStyle w:val="0pt"/>
        </w:rPr>
        <w:t>(</w:t>
      </w:r>
      <w:r>
        <w:t>七）安全生产适用的新技术、新标准、新工艺、新装 备的推广应用支出；</w:t>
      </w:r>
    </w:p>
    <w:p w:rsidR="004A2587" w:rsidRDefault="00E501EA">
      <w:pPr>
        <w:pStyle w:val="1"/>
        <w:shd w:val="clear" w:color="auto" w:fill="auto"/>
        <w:spacing w:before="0"/>
        <w:ind w:left="20" w:firstLine="760"/>
        <w:jc w:val="both"/>
      </w:pPr>
      <w:r>
        <w:rPr>
          <w:rStyle w:val="0pt"/>
        </w:rPr>
        <w:t>(</w:t>
      </w:r>
      <w:r>
        <w:t>八）安全设施及特种设备检测检验、检定校准支出；</w:t>
      </w:r>
    </w:p>
    <w:p w:rsidR="004A2587" w:rsidRDefault="00E501EA">
      <w:pPr>
        <w:pStyle w:val="1"/>
        <w:shd w:val="clear" w:color="auto" w:fill="auto"/>
        <w:spacing w:before="0"/>
        <w:ind w:left="20" w:firstLine="760"/>
        <w:jc w:val="both"/>
      </w:pPr>
      <w:r>
        <w:rPr>
          <w:rStyle w:val="0pt"/>
        </w:rPr>
        <w:t>(</w:t>
      </w:r>
      <w:r>
        <w:t>九）安全生产责任保险支出；</w:t>
      </w:r>
    </w:p>
    <w:p w:rsidR="004A2587" w:rsidRDefault="00E501EA">
      <w:pPr>
        <w:pStyle w:val="1"/>
        <w:shd w:val="clear" w:color="auto" w:fill="auto"/>
        <w:spacing w:before="0" w:after="439"/>
        <w:ind w:left="20" w:firstLine="760"/>
        <w:jc w:val="both"/>
      </w:pPr>
      <w:r>
        <w:rPr>
          <w:rStyle w:val="0pt"/>
        </w:rPr>
        <w:t>(</w:t>
      </w:r>
      <w:r>
        <w:t>十）与安全生产直接相关的其他支出。</w:t>
      </w:r>
    </w:p>
    <w:p w:rsidR="004A2587" w:rsidRDefault="00E501EA">
      <w:pPr>
        <w:pStyle w:val="40"/>
        <w:keepNext/>
        <w:keepLines/>
        <w:shd w:val="clear" w:color="auto" w:fill="auto"/>
        <w:spacing w:before="0" w:after="254" w:line="300" w:lineRule="exact"/>
        <w:ind w:left="60"/>
      </w:pPr>
      <w:bookmarkStart w:id="8" w:name="bookmark7"/>
      <w:r>
        <w:t>第五节危险品生产与储存企业</w:t>
      </w:r>
      <w:bookmarkEnd w:id="8"/>
    </w:p>
    <w:p w:rsidR="004A2587" w:rsidRDefault="00E501EA">
      <w:pPr>
        <w:pStyle w:val="1"/>
        <w:shd w:val="clear" w:color="auto" w:fill="auto"/>
        <w:spacing w:before="0" w:line="619" w:lineRule="exact"/>
        <w:ind w:left="20" w:right="60" w:firstLine="760"/>
        <w:jc w:val="both"/>
      </w:pPr>
      <w:r>
        <w:t>第二十条</w:t>
      </w:r>
      <w:r>
        <w:rPr>
          <w:rFonts w:hint="eastAsia"/>
        </w:rPr>
        <w:t xml:space="preserve"> </w:t>
      </w:r>
      <w:r>
        <w:t>危险品生产与储存是指经批准开展列入国家 标准《危险货物品名表》</w:t>
      </w:r>
      <w:r>
        <w:rPr>
          <w:lang w:val="en-US"/>
        </w:rPr>
        <w:t>（</w:t>
      </w:r>
      <w:r>
        <w:rPr>
          <w:rStyle w:val="0pt"/>
          <w:lang w:val="en-US"/>
        </w:rPr>
        <w:t>GB12268)</w:t>
      </w:r>
      <w:r>
        <w:rPr>
          <w:lang w:val="en-US"/>
        </w:rPr>
        <w:t>、</w:t>
      </w:r>
      <w:r>
        <w:t>《危险化学品目录》 物品，以及列入国家有关规定危险品直接生产和聚积保存的 活动（不含销售和使用）。</w:t>
      </w:r>
    </w:p>
    <w:p w:rsidR="004A2587" w:rsidRDefault="00E501EA">
      <w:pPr>
        <w:pStyle w:val="1"/>
        <w:shd w:val="clear" w:color="auto" w:fill="auto"/>
        <w:spacing w:before="0" w:line="619" w:lineRule="exact"/>
        <w:ind w:left="20" w:firstLine="760"/>
        <w:jc w:val="both"/>
      </w:pPr>
      <w:r>
        <w:t>危险品运输适用第六节规定。</w:t>
      </w:r>
    </w:p>
    <w:p w:rsidR="004A2587" w:rsidRDefault="00E501EA">
      <w:pPr>
        <w:pStyle w:val="1"/>
        <w:shd w:val="clear" w:color="auto" w:fill="auto"/>
        <w:spacing w:before="0" w:line="619" w:lineRule="exact"/>
        <w:ind w:left="20" w:right="60" w:firstLine="760"/>
        <w:jc w:val="both"/>
      </w:pPr>
      <w:r>
        <w:t>第</w:t>
      </w:r>
      <w:r>
        <w:rPr>
          <w:rFonts w:hint="eastAsia"/>
        </w:rPr>
        <w:t>二十一</w:t>
      </w:r>
      <w:r>
        <w:t>条</w:t>
      </w:r>
      <w:r>
        <w:rPr>
          <w:rFonts w:hint="eastAsia"/>
        </w:rPr>
        <w:t xml:space="preserve"> </w:t>
      </w:r>
      <w:r>
        <w:t>危险品生产与储存企业以上</w:t>
      </w:r>
      <w:proofErr w:type="gramStart"/>
      <w:r>
        <w:t>一</w:t>
      </w:r>
      <w:proofErr w:type="gramEnd"/>
      <w:r>
        <w:t xml:space="preserve">年度营业收 </w:t>
      </w:r>
      <w:r>
        <w:lastRenderedPageBreak/>
        <w:t>入为依据，釆取超额累</w:t>
      </w:r>
      <w:proofErr w:type="gramStart"/>
      <w:r>
        <w:t>退方式</w:t>
      </w:r>
      <w:proofErr w:type="gramEnd"/>
      <w:r>
        <w:t>确定本年度应计提金额，并逐 月平均提取。具体如下：</w:t>
      </w:r>
    </w:p>
    <w:p w:rsidR="004A2587" w:rsidRDefault="00E501EA">
      <w:pPr>
        <w:pStyle w:val="1"/>
        <w:shd w:val="clear" w:color="auto" w:fill="auto"/>
        <w:tabs>
          <w:tab w:val="left" w:pos="7961"/>
        </w:tabs>
        <w:spacing w:before="0" w:line="619" w:lineRule="exact"/>
        <w:ind w:left="20" w:firstLine="760"/>
        <w:jc w:val="both"/>
      </w:pPr>
      <w:r>
        <w:rPr>
          <w:rStyle w:val="0pt"/>
        </w:rPr>
        <w:t>(</w:t>
      </w:r>
      <w:r>
        <w:t>一）上一年度营业收入不超过</w:t>
      </w:r>
      <w:r>
        <w:rPr>
          <w:rStyle w:val="0pt"/>
        </w:rPr>
        <w:t>1000</w:t>
      </w:r>
      <w:r>
        <w:t>万元的，按照</w:t>
      </w:r>
      <w:r>
        <w:rPr>
          <w:rStyle w:val="0pt"/>
          <w:lang w:val="en-US"/>
        </w:rPr>
        <w:t>4.</w:t>
      </w:r>
      <w:r>
        <w:rPr>
          <w:rStyle w:val="0pt"/>
          <w:lang w:val="en-US"/>
        </w:rPr>
        <w:tab/>
      </w:r>
      <w:r>
        <w:rPr>
          <w:rStyle w:val="0pt"/>
        </w:rPr>
        <w:t>5%</w:t>
      </w:r>
    </w:p>
    <w:p w:rsidR="004A2587" w:rsidRDefault="00E501EA">
      <w:pPr>
        <w:pStyle w:val="1"/>
        <w:shd w:val="clear" w:color="auto" w:fill="auto"/>
        <w:spacing w:before="0" w:line="619" w:lineRule="exact"/>
        <w:ind w:left="20" w:firstLine="0"/>
        <w:jc w:val="left"/>
      </w:pPr>
      <w:r>
        <w:t>提取；</w:t>
      </w:r>
    </w:p>
    <w:p w:rsidR="004A2587" w:rsidRDefault="00E501EA">
      <w:pPr>
        <w:pStyle w:val="1"/>
        <w:shd w:val="clear" w:color="auto" w:fill="auto"/>
        <w:spacing w:before="0" w:line="619" w:lineRule="exact"/>
        <w:ind w:left="20" w:right="60" w:firstLine="760"/>
        <w:jc w:val="both"/>
      </w:pPr>
      <w:r>
        <w:rPr>
          <w:rStyle w:val="0pt"/>
        </w:rPr>
        <w:t>(</w:t>
      </w:r>
      <w:r>
        <w:t>二）上一年度营业收入超过</w:t>
      </w:r>
      <w:r>
        <w:rPr>
          <w:rStyle w:val="0pt"/>
        </w:rPr>
        <w:t>1000</w:t>
      </w:r>
      <w:r>
        <w:t>万元至</w:t>
      </w:r>
      <w:r>
        <w:rPr>
          <w:rStyle w:val="0pt"/>
        </w:rPr>
        <w:t>1</w:t>
      </w:r>
      <w:r>
        <w:t>亿元的部 分，按照</w:t>
      </w:r>
      <w:r>
        <w:rPr>
          <w:rStyle w:val="0pt"/>
          <w:lang w:val="en-US"/>
        </w:rPr>
        <w:t>2.25%</w:t>
      </w:r>
      <w:r>
        <w:t>提取；</w:t>
      </w:r>
    </w:p>
    <w:p w:rsidR="004A2587" w:rsidRDefault="00E501EA">
      <w:pPr>
        <w:pStyle w:val="1"/>
        <w:shd w:val="clear" w:color="auto" w:fill="auto"/>
        <w:spacing w:before="0" w:line="619" w:lineRule="exact"/>
        <w:ind w:left="20" w:right="60" w:firstLine="760"/>
        <w:jc w:val="both"/>
      </w:pPr>
      <w:r>
        <w:rPr>
          <w:rStyle w:val="0pt"/>
        </w:rPr>
        <w:t>(</w:t>
      </w:r>
      <w:r>
        <w:t>三）上一年度营业收入超过</w:t>
      </w:r>
      <w:r>
        <w:rPr>
          <w:rStyle w:val="0pt"/>
        </w:rPr>
        <w:t>1</w:t>
      </w:r>
      <w:r>
        <w:t>亿元至</w:t>
      </w:r>
      <w:r>
        <w:rPr>
          <w:rStyle w:val="0pt"/>
        </w:rPr>
        <w:t>10</w:t>
      </w:r>
      <w:r>
        <w:t>亿元的部分， 按照</w:t>
      </w:r>
      <w:r>
        <w:rPr>
          <w:rStyle w:val="0pt"/>
        </w:rPr>
        <w:t xml:space="preserve"> 0.55%</w:t>
      </w:r>
      <w:r>
        <w:t>提取；</w:t>
      </w:r>
    </w:p>
    <w:p w:rsidR="004A2587" w:rsidRDefault="00E501EA">
      <w:pPr>
        <w:pStyle w:val="1"/>
        <w:shd w:val="clear" w:color="auto" w:fill="auto"/>
        <w:tabs>
          <w:tab w:val="left" w:pos="7951"/>
        </w:tabs>
        <w:spacing w:before="0" w:after="29" w:line="300" w:lineRule="exact"/>
        <w:ind w:left="20" w:firstLine="760"/>
        <w:jc w:val="both"/>
      </w:pPr>
      <w:r>
        <w:rPr>
          <w:rStyle w:val="0pt"/>
        </w:rPr>
        <w:t>(</w:t>
      </w:r>
      <w:r>
        <w:t>四）上一年度营业收入超过</w:t>
      </w:r>
      <w:r>
        <w:rPr>
          <w:rStyle w:val="0pt"/>
        </w:rPr>
        <w:t>10</w:t>
      </w:r>
      <w:r>
        <w:t>亿元的部分，按照</w:t>
      </w:r>
      <w:r>
        <w:rPr>
          <w:rStyle w:val="0pt"/>
          <w:lang w:val="en-US"/>
        </w:rPr>
        <w:t xml:space="preserve">0. </w:t>
      </w:r>
      <w:r>
        <w:rPr>
          <w:rStyle w:val="0pt"/>
        </w:rPr>
        <w:t>2%</w:t>
      </w:r>
    </w:p>
    <w:p w:rsidR="004A2587" w:rsidRDefault="00E501EA">
      <w:pPr>
        <w:pStyle w:val="1"/>
        <w:shd w:val="clear" w:color="auto" w:fill="auto"/>
        <w:spacing w:before="0"/>
        <w:ind w:left="20" w:firstLine="0"/>
        <w:jc w:val="both"/>
      </w:pPr>
      <w:r>
        <w:t>提取。</w:t>
      </w:r>
    </w:p>
    <w:p w:rsidR="004A2587" w:rsidRDefault="00E501EA">
      <w:pPr>
        <w:pStyle w:val="1"/>
        <w:shd w:val="clear" w:color="auto" w:fill="auto"/>
        <w:spacing w:before="0"/>
        <w:ind w:left="20" w:right="40" w:firstLine="760"/>
        <w:jc w:val="both"/>
      </w:pPr>
      <w:r>
        <w:t>第二十二条</w:t>
      </w:r>
      <w:r w:rsidR="00CD70E6">
        <w:rPr>
          <w:rFonts w:hint="eastAsia"/>
        </w:rPr>
        <w:t xml:space="preserve"> </w:t>
      </w:r>
      <w:r>
        <w:t>危险品生产与储存企业安全生产费用应当 用于以下支出：</w:t>
      </w:r>
    </w:p>
    <w:p w:rsidR="004A2587" w:rsidRDefault="00E501EA">
      <w:pPr>
        <w:pStyle w:val="1"/>
        <w:shd w:val="clear" w:color="auto" w:fill="auto"/>
        <w:spacing w:before="0"/>
        <w:ind w:left="20" w:right="40" w:firstLine="760"/>
        <w:jc w:val="both"/>
      </w:pPr>
      <w:r>
        <w:rPr>
          <w:rStyle w:val="0pt"/>
        </w:rPr>
        <w:t>(</w:t>
      </w:r>
      <w:r>
        <w:t xml:space="preserve">一）完善、改造和维护安全防护设施设备支出（不含 </w:t>
      </w:r>
      <w:r>
        <w:rPr>
          <w:rStyle w:val="0pt"/>
        </w:rPr>
        <w:t>“</w:t>
      </w:r>
      <w:r>
        <w:t>三同时</w:t>
      </w:r>
      <w:r>
        <w:rPr>
          <w:rStyle w:val="0pt"/>
        </w:rPr>
        <w:t>”</w:t>
      </w:r>
      <w:r>
        <w:t>要求初期投入的安全设施），包括车间、库房、</w:t>
      </w:r>
    </w:p>
    <w:p w:rsidR="004A2587" w:rsidRDefault="00E501EA">
      <w:pPr>
        <w:pStyle w:val="1"/>
        <w:shd w:val="clear" w:color="auto" w:fill="auto"/>
        <w:spacing w:before="0"/>
        <w:ind w:left="20" w:right="40" w:firstLine="0"/>
        <w:jc w:val="both"/>
      </w:pPr>
      <w:r>
        <w:t>罐区等作业场所的监控、监测、通风、防晒、调温、防火、 灭火、防爆、泄压、防毒、消毒、中和、防潮、防雷、</w:t>
      </w:r>
      <w:proofErr w:type="gramStart"/>
      <w:r>
        <w:t>防静</w:t>
      </w:r>
      <w:proofErr w:type="gramEnd"/>
      <w:r>
        <w:t xml:space="preserve"> 电、防腐、防渗漏、防护围堤和隔离操作等设施设备支出；</w:t>
      </w:r>
    </w:p>
    <w:p w:rsidR="004A2587" w:rsidRDefault="00E501EA">
      <w:pPr>
        <w:pStyle w:val="1"/>
        <w:shd w:val="clear" w:color="auto" w:fill="auto"/>
        <w:spacing w:before="0"/>
        <w:ind w:left="20" w:right="40" w:firstLine="760"/>
        <w:jc w:val="both"/>
      </w:pPr>
      <w:r>
        <w:rPr>
          <w:rStyle w:val="0pt"/>
        </w:rPr>
        <w:t>(</w:t>
      </w:r>
      <w:r>
        <w:t>二）配备、维护、保养应急救援器材、设备支出和应 急救援队伍建设、应急预案制修订与应急演练支出；</w:t>
      </w:r>
    </w:p>
    <w:p w:rsidR="004A2587" w:rsidRDefault="00E501EA">
      <w:pPr>
        <w:pStyle w:val="1"/>
        <w:shd w:val="clear" w:color="auto" w:fill="auto"/>
        <w:spacing w:before="0"/>
        <w:ind w:left="20" w:right="40" w:firstLine="760"/>
        <w:jc w:val="both"/>
      </w:pPr>
      <w:r>
        <w:rPr>
          <w:rStyle w:val="0pt"/>
        </w:rPr>
        <w:t>(</w:t>
      </w:r>
      <w:r>
        <w:t>三）开展重大危险源检测、评估、监控支出，安全风 险分级管控和事故隐患排查整改支出，安全生产风险监测预 警系统等安全生产信息系统建设、运维和网络安全支出；</w:t>
      </w:r>
    </w:p>
    <w:p w:rsidR="004A2587" w:rsidRDefault="00E501EA">
      <w:pPr>
        <w:pStyle w:val="1"/>
        <w:shd w:val="clear" w:color="auto" w:fill="auto"/>
        <w:spacing w:before="0"/>
        <w:ind w:left="20" w:right="40" w:firstLine="760"/>
        <w:jc w:val="both"/>
      </w:pPr>
      <w:r>
        <w:rPr>
          <w:rStyle w:val="0pt"/>
        </w:rPr>
        <w:lastRenderedPageBreak/>
        <w:t>(</w:t>
      </w:r>
      <w:r>
        <w:t>四）安全生产检查、评估评价（不含新建、改建、扩 建项目安全评价）、咨询和标准化建设支出；</w:t>
      </w:r>
    </w:p>
    <w:p w:rsidR="004A2587" w:rsidRDefault="00E501EA">
      <w:pPr>
        <w:pStyle w:val="1"/>
        <w:shd w:val="clear" w:color="auto" w:fill="auto"/>
        <w:spacing w:before="0"/>
        <w:ind w:left="20" w:firstLine="760"/>
        <w:jc w:val="both"/>
      </w:pPr>
      <w:r>
        <w:rPr>
          <w:rStyle w:val="0pt"/>
        </w:rPr>
        <w:t>(</w:t>
      </w:r>
      <w:r>
        <w:t>五）配备和更新现场作业人员安全防护用品支出；</w:t>
      </w:r>
    </w:p>
    <w:p w:rsidR="004A2587" w:rsidRDefault="00E501EA">
      <w:pPr>
        <w:pStyle w:val="1"/>
        <w:shd w:val="clear" w:color="auto" w:fill="auto"/>
        <w:spacing w:before="0"/>
        <w:ind w:left="20" w:right="40" w:firstLine="760"/>
        <w:jc w:val="both"/>
      </w:pPr>
      <w:r>
        <w:rPr>
          <w:rStyle w:val="0pt"/>
        </w:rPr>
        <w:t>(</w:t>
      </w:r>
      <w:r>
        <w:t>六）安全生产宣传、教育、培训和从业人员发现并报 告事故隐患的奖励支出；</w:t>
      </w:r>
    </w:p>
    <w:p w:rsidR="004A2587" w:rsidRDefault="00E501EA">
      <w:pPr>
        <w:pStyle w:val="1"/>
        <w:shd w:val="clear" w:color="auto" w:fill="auto"/>
        <w:spacing w:before="0"/>
        <w:ind w:left="20" w:right="40" w:firstLine="760"/>
        <w:jc w:val="both"/>
      </w:pPr>
      <w:r>
        <w:rPr>
          <w:rStyle w:val="0pt"/>
        </w:rPr>
        <w:t>(</w:t>
      </w:r>
      <w:r>
        <w:t>七）安全生产适用的新技术、新标准、新工艺、新装 备的推广应用支出；</w:t>
      </w:r>
    </w:p>
    <w:p w:rsidR="004A2587" w:rsidRDefault="00E501EA" w:rsidP="00CD70E6">
      <w:pPr>
        <w:pStyle w:val="1"/>
        <w:shd w:val="clear" w:color="auto" w:fill="auto"/>
        <w:spacing w:before="0"/>
        <w:ind w:left="20" w:firstLineChars="300" w:firstLine="900"/>
        <w:jc w:val="both"/>
      </w:pPr>
      <w:r>
        <w:rPr>
          <w:rStyle w:val="0pt"/>
        </w:rPr>
        <w:t>(</w:t>
      </w:r>
      <w:r>
        <w:t>八）安全设施及特种设备检测检验、检定校准支出；</w:t>
      </w:r>
    </w:p>
    <w:p w:rsidR="004A2587" w:rsidRDefault="00E501EA" w:rsidP="00CD70E6">
      <w:pPr>
        <w:pStyle w:val="1"/>
        <w:shd w:val="clear" w:color="auto" w:fill="auto"/>
        <w:spacing w:before="0" w:after="283" w:line="300" w:lineRule="exact"/>
        <w:ind w:left="20" w:firstLineChars="300" w:firstLine="900"/>
        <w:jc w:val="both"/>
      </w:pPr>
      <w:r>
        <w:rPr>
          <w:rStyle w:val="0pt"/>
        </w:rPr>
        <w:t>(</w:t>
      </w:r>
      <w:r>
        <w:t>九）安全生产责任保险支出；</w:t>
      </w:r>
    </w:p>
    <w:p w:rsidR="004A2587" w:rsidRDefault="00E501EA" w:rsidP="00CD70E6">
      <w:pPr>
        <w:pStyle w:val="1"/>
        <w:shd w:val="clear" w:color="auto" w:fill="auto"/>
        <w:spacing w:before="0" w:after="523" w:line="300" w:lineRule="exact"/>
        <w:ind w:left="20" w:firstLineChars="300" w:firstLine="900"/>
        <w:jc w:val="both"/>
      </w:pPr>
      <w:r>
        <w:rPr>
          <w:rStyle w:val="0pt"/>
        </w:rPr>
        <w:t>(</w:t>
      </w:r>
      <w:r>
        <w:t>十）与安全生产直接相关的其他支出。</w:t>
      </w:r>
    </w:p>
    <w:p w:rsidR="004A2587" w:rsidRDefault="00E501EA">
      <w:pPr>
        <w:pStyle w:val="40"/>
        <w:keepNext/>
        <w:keepLines/>
        <w:shd w:val="clear" w:color="auto" w:fill="auto"/>
        <w:spacing w:before="0" w:after="264" w:line="300" w:lineRule="exact"/>
        <w:ind w:left="460"/>
      </w:pPr>
      <w:bookmarkStart w:id="9" w:name="bookmark8"/>
      <w:r>
        <w:t>第六节交通运输企业</w:t>
      </w:r>
      <w:bookmarkEnd w:id="9"/>
    </w:p>
    <w:p w:rsidR="004A2587" w:rsidRDefault="00E501EA">
      <w:pPr>
        <w:pStyle w:val="1"/>
        <w:shd w:val="clear" w:color="auto" w:fill="auto"/>
        <w:spacing w:before="0"/>
        <w:ind w:left="20" w:right="460" w:firstLine="700"/>
        <w:jc w:val="both"/>
      </w:pPr>
      <w:r>
        <w:t>第二十三条</w:t>
      </w:r>
      <w:r w:rsidR="00CD70E6">
        <w:rPr>
          <w:rFonts w:hint="eastAsia"/>
        </w:rPr>
        <w:t xml:space="preserve"> </w:t>
      </w:r>
      <w:r>
        <w:t>交通运输包括道路运输、铁路运输、城市 轨道交通、水路运输、管道运输。</w:t>
      </w:r>
    </w:p>
    <w:p w:rsidR="004A2587" w:rsidRDefault="00E501EA">
      <w:pPr>
        <w:pStyle w:val="1"/>
        <w:shd w:val="clear" w:color="auto" w:fill="auto"/>
        <w:spacing w:before="0"/>
        <w:ind w:left="20" w:right="460" w:firstLine="700"/>
        <w:jc w:val="both"/>
      </w:pPr>
      <w:r>
        <w:t>道路运输是指《中华人民共和国道路运输条例》规定的 道路旅客运输和道路货物运输；铁路运输是指《中华人民共 和国铁路法》规定的铁路旅客运输和货物运输；城市轨道交 通是指依规定批准建设的，釆用专用轨道导向运行的城市公 共客运交通系统，包括地铁、轻轨、单轨、有轨电车、磁浮、</w:t>
      </w:r>
    </w:p>
    <w:p w:rsidR="004A2587" w:rsidRDefault="00E501EA">
      <w:pPr>
        <w:pStyle w:val="1"/>
        <w:shd w:val="clear" w:color="auto" w:fill="auto"/>
        <w:spacing w:before="0"/>
        <w:ind w:left="20" w:right="460" w:firstLine="0"/>
        <w:jc w:val="both"/>
      </w:pPr>
      <w:r>
        <w:t>自动导向轨道、市</w:t>
      </w:r>
      <w:proofErr w:type="gramStart"/>
      <w:r>
        <w:t>域快速</w:t>
      </w:r>
      <w:proofErr w:type="gramEnd"/>
      <w:r>
        <w:t xml:space="preserve">轨道系统；水路运输是指以运输船 </w:t>
      </w:r>
      <w:proofErr w:type="gramStart"/>
      <w:r>
        <w:t>舶</w:t>
      </w:r>
      <w:proofErr w:type="gramEnd"/>
      <w:r>
        <w:t>为工具的经营性旅客和货物运输及港口装卸、过驳、仓储； 管道运输是指以管道为工具的液体和气体物资运输。</w:t>
      </w:r>
    </w:p>
    <w:p w:rsidR="004A2587" w:rsidRDefault="00E501EA">
      <w:pPr>
        <w:pStyle w:val="1"/>
        <w:shd w:val="clear" w:color="auto" w:fill="auto"/>
        <w:spacing w:before="0"/>
        <w:ind w:left="20" w:right="460" w:firstLine="700"/>
        <w:jc w:val="both"/>
      </w:pPr>
      <w:r>
        <w:lastRenderedPageBreak/>
        <w:t>第二十四条</w:t>
      </w:r>
      <w:r w:rsidR="00CD70E6">
        <w:rPr>
          <w:rFonts w:hint="eastAsia"/>
        </w:rPr>
        <w:t xml:space="preserve"> </w:t>
      </w:r>
      <w:r>
        <w:t>交通运输企业以上</w:t>
      </w:r>
      <w:proofErr w:type="gramStart"/>
      <w:r>
        <w:t>一</w:t>
      </w:r>
      <w:proofErr w:type="gramEnd"/>
      <w:r>
        <w:t>年度营业收入为依据， 确定本年度应计提金额，并逐月平均提取。具体如下：</w:t>
      </w:r>
    </w:p>
    <w:p w:rsidR="004A2587" w:rsidRDefault="00E501EA">
      <w:pPr>
        <w:pStyle w:val="1"/>
        <w:shd w:val="clear" w:color="auto" w:fill="auto"/>
        <w:spacing w:before="0"/>
        <w:ind w:left="20" w:firstLine="700"/>
        <w:jc w:val="both"/>
      </w:pPr>
      <w:r>
        <w:rPr>
          <w:rStyle w:val="0pt"/>
        </w:rPr>
        <w:t>(</w:t>
      </w:r>
      <w:r>
        <w:t>一）普通货运业务</w:t>
      </w:r>
      <w:r>
        <w:rPr>
          <w:rStyle w:val="0pt"/>
        </w:rPr>
        <w:t>1</w:t>
      </w:r>
      <w:r>
        <w:t>%；</w:t>
      </w:r>
    </w:p>
    <w:p w:rsidR="00CD70E6" w:rsidRDefault="00E501EA">
      <w:pPr>
        <w:pStyle w:val="1"/>
        <w:shd w:val="clear" w:color="auto" w:fill="auto"/>
        <w:tabs>
          <w:tab w:val="left" w:pos="8094"/>
        </w:tabs>
        <w:spacing w:before="0"/>
        <w:ind w:left="740" w:right="460" w:firstLine="0"/>
        <w:jc w:val="left"/>
        <w:rPr>
          <w:spacing w:val="-8"/>
        </w:rPr>
      </w:pPr>
      <w:r>
        <w:rPr>
          <w:rStyle w:val="0pt"/>
        </w:rPr>
        <w:t>(</w:t>
      </w:r>
      <w:r>
        <w:t>二）</w:t>
      </w:r>
      <w:r w:rsidRPr="00CD70E6">
        <w:rPr>
          <w:spacing w:val="-8"/>
        </w:rPr>
        <w:t>客运业务、管道运输、危险品等特殊货运业务</w:t>
      </w:r>
      <w:r w:rsidR="00CD70E6" w:rsidRPr="00CD70E6">
        <w:rPr>
          <w:rStyle w:val="0pt"/>
          <w:rFonts w:hint="eastAsia"/>
          <w:spacing w:val="-8"/>
          <w:lang w:val="en-US"/>
        </w:rPr>
        <w:t>1.5%.</w:t>
      </w:r>
      <w:r w:rsidRPr="00CD70E6">
        <w:rPr>
          <w:spacing w:val="-8"/>
        </w:rPr>
        <w:t xml:space="preserve"> </w:t>
      </w:r>
    </w:p>
    <w:p w:rsidR="004A2587" w:rsidRDefault="00E501EA">
      <w:pPr>
        <w:pStyle w:val="1"/>
        <w:shd w:val="clear" w:color="auto" w:fill="auto"/>
        <w:tabs>
          <w:tab w:val="left" w:pos="8094"/>
        </w:tabs>
        <w:spacing w:before="0"/>
        <w:ind w:left="740" w:right="460" w:firstLine="0"/>
        <w:jc w:val="left"/>
      </w:pPr>
      <w:r>
        <w:t>第二十五条</w:t>
      </w:r>
      <w:r w:rsidR="00CD70E6">
        <w:rPr>
          <w:rFonts w:hint="eastAsia"/>
        </w:rPr>
        <w:t xml:space="preserve"> </w:t>
      </w:r>
      <w:r>
        <w:t>交通运输企业安全生产费用应当用于以下</w:t>
      </w:r>
    </w:p>
    <w:p w:rsidR="004A2587" w:rsidRDefault="00E501EA">
      <w:pPr>
        <w:pStyle w:val="1"/>
        <w:shd w:val="clear" w:color="auto" w:fill="auto"/>
        <w:spacing w:before="0"/>
        <w:ind w:left="20" w:firstLine="0"/>
        <w:jc w:val="both"/>
      </w:pPr>
      <w:r>
        <w:t>支出：</w:t>
      </w:r>
    </w:p>
    <w:p w:rsidR="004A2587" w:rsidRDefault="00E501EA">
      <w:pPr>
        <w:pStyle w:val="1"/>
        <w:shd w:val="clear" w:color="auto" w:fill="auto"/>
        <w:spacing w:before="0"/>
        <w:ind w:left="20" w:right="460" w:firstLine="700"/>
        <w:jc w:val="both"/>
      </w:pPr>
      <w:r>
        <w:rPr>
          <w:rStyle w:val="0pt"/>
        </w:rPr>
        <w:t>(</w:t>
      </w:r>
      <w:r>
        <w:t xml:space="preserve">一）完善、改造和维护安全防护设施设备支出（不含 </w:t>
      </w:r>
      <w:r>
        <w:rPr>
          <w:rStyle w:val="0pt"/>
        </w:rPr>
        <w:t>“</w:t>
      </w:r>
      <w:r>
        <w:t>三同时</w:t>
      </w:r>
      <w:r>
        <w:rPr>
          <w:rStyle w:val="0pt"/>
        </w:rPr>
        <w:t>”</w:t>
      </w:r>
      <w:r>
        <w:t>要求初期投入的安全设施），包括道路、水路、</w:t>
      </w:r>
    </w:p>
    <w:p w:rsidR="004A2587" w:rsidRDefault="00E501EA">
      <w:pPr>
        <w:pStyle w:val="1"/>
        <w:shd w:val="clear" w:color="auto" w:fill="auto"/>
        <w:spacing w:before="0"/>
        <w:ind w:left="20" w:right="20" w:firstLine="0"/>
        <w:jc w:val="both"/>
      </w:pPr>
      <w:r>
        <w:t xml:space="preserve">铁路、城市轨道交通、管道运输设施设备和装卸工具安全状 </w:t>
      </w:r>
      <w:proofErr w:type="gramStart"/>
      <w:r>
        <w:t>况</w:t>
      </w:r>
      <w:proofErr w:type="gramEnd"/>
      <w:r>
        <w:t>检测及维护系统、运输设施设备和装卸工具附属安全设备 等支出；</w:t>
      </w:r>
    </w:p>
    <w:p w:rsidR="004A2587" w:rsidRDefault="00E501EA">
      <w:pPr>
        <w:pStyle w:val="1"/>
        <w:shd w:val="clear" w:color="auto" w:fill="auto"/>
        <w:spacing w:before="0"/>
        <w:ind w:left="20" w:right="20" w:firstLine="780"/>
        <w:jc w:val="both"/>
      </w:pPr>
      <w:r>
        <w:rPr>
          <w:rStyle w:val="0pt"/>
        </w:rPr>
        <w:t>(</w:t>
      </w:r>
      <w:r>
        <w:t>二）购置、安装和使用具有行驶记录功能的车辆卫星 定位装置、视频监控装置、船舶通信导航定位和自动识别系 统、电子海图等支出；</w:t>
      </w:r>
    </w:p>
    <w:p w:rsidR="004A2587" w:rsidRDefault="00E501EA">
      <w:pPr>
        <w:pStyle w:val="1"/>
        <w:shd w:val="clear" w:color="auto" w:fill="auto"/>
        <w:spacing w:before="0"/>
        <w:ind w:left="20" w:right="20" w:firstLine="780"/>
        <w:jc w:val="both"/>
      </w:pPr>
      <w:r>
        <w:rPr>
          <w:rStyle w:val="0pt"/>
        </w:rPr>
        <w:t>(</w:t>
      </w:r>
      <w:r>
        <w:t>三）铁路和城市轨道交通防灾监测预警设备及</w:t>
      </w:r>
      <w:proofErr w:type="gramStart"/>
      <w:r>
        <w:t>铁路周</w:t>
      </w:r>
      <w:proofErr w:type="gramEnd"/>
      <w:r>
        <w:t xml:space="preserve"> 界入侵报警系统、铁路危险品运输安全监测设备支出；</w:t>
      </w:r>
    </w:p>
    <w:p w:rsidR="004A2587" w:rsidRDefault="00E501EA">
      <w:pPr>
        <w:pStyle w:val="1"/>
        <w:shd w:val="clear" w:color="auto" w:fill="auto"/>
        <w:spacing w:before="0"/>
        <w:ind w:left="20" w:right="20" w:firstLine="780"/>
        <w:jc w:val="both"/>
      </w:pPr>
      <w:r>
        <w:rPr>
          <w:rStyle w:val="0pt"/>
        </w:rPr>
        <w:t>(</w:t>
      </w:r>
      <w:r>
        <w:t>四）配备、维护、保养应急救援器材、设备支出和应 急救援队伍建设、应急预案制修订与应急演练支出；</w:t>
      </w:r>
    </w:p>
    <w:p w:rsidR="004A2587" w:rsidRDefault="00E501EA">
      <w:pPr>
        <w:pStyle w:val="1"/>
        <w:shd w:val="clear" w:color="auto" w:fill="auto"/>
        <w:spacing w:before="0"/>
        <w:ind w:left="20" w:right="20" w:firstLine="780"/>
        <w:jc w:val="both"/>
      </w:pPr>
      <w:r>
        <w:rPr>
          <w:rStyle w:val="0pt"/>
        </w:rPr>
        <w:t>(</w:t>
      </w:r>
      <w:r>
        <w:t>五）开展重大危险源检测、评估、监控支出，安全风 险分级管控和事故隐患排查整改支出，安全生产信息化、智 能化</w:t>
      </w:r>
      <w:r>
        <w:lastRenderedPageBreak/>
        <w:t>建设、运维和网络安全支出；</w:t>
      </w:r>
    </w:p>
    <w:p w:rsidR="004A2587" w:rsidRDefault="00E501EA">
      <w:pPr>
        <w:pStyle w:val="1"/>
        <w:shd w:val="clear" w:color="auto" w:fill="auto"/>
        <w:spacing w:before="0"/>
        <w:ind w:left="20" w:right="20" w:firstLine="780"/>
        <w:jc w:val="both"/>
      </w:pPr>
      <w:r>
        <w:rPr>
          <w:rStyle w:val="0pt"/>
        </w:rPr>
        <w:t>(</w:t>
      </w:r>
      <w:r>
        <w:t>六）安全生产检查、评估评价（不含新建、改建、扩 建项目安全评价）、咨询和标准化建设支出；</w:t>
      </w:r>
    </w:p>
    <w:p w:rsidR="004A2587" w:rsidRDefault="00E501EA">
      <w:pPr>
        <w:pStyle w:val="1"/>
        <w:shd w:val="clear" w:color="auto" w:fill="auto"/>
        <w:spacing w:before="0"/>
        <w:ind w:left="20" w:firstLine="780"/>
        <w:jc w:val="both"/>
      </w:pPr>
      <w:r>
        <w:rPr>
          <w:rStyle w:val="0pt"/>
        </w:rPr>
        <w:t>(</w:t>
      </w:r>
      <w:r>
        <w:t>七）配备和更新现场作业人员安全防护用品支出；</w:t>
      </w:r>
    </w:p>
    <w:p w:rsidR="004A2587" w:rsidRDefault="00E501EA">
      <w:pPr>
        <w:pStyle w:val="1"/>
        <w:shd w:val="clear" w:color="auto" w:fill="auto"/>
        <w:spacing w:before="0"/>
        <w:ind w:left="20" w:right="20" w:firstLine="780"/>
        <w:jc w:val="both"/>
      </w:pPr>
      <w:r>
        <w:rPr>
          <w:rStyle w:val="0pt"/>
        </w:rPr>
        <w:t>(</w:t>
      </w:r>
      <w:r>
        <w:t>八）安全生产宣传、教育、培训和从业人员发现并报 告事故隐患的奖励支出；</w:t>
      </w:r>
    </w:p>
    <w:p w:rsidR="004A2587" w:rsidRDefault="00E501EA">
      <w:pPr>
        <w:pStyle w:val="1"/>
        <w:shd w:val="clear" w:color="auto" w:fill="auto"/>
        <w:spacing w:before="0"/>
        <w:ind w:left="20" w:right="20" w:firstLine="780"/>
        <w:jc w:val="both"/>
      </w:pPr>
      <w:r>
        <w:rPr>
          <w:rStyle w:val="0pt"/>
        </w:rPr>
        <w:t>(</w:t>
      </w:r>
      <w:r>
        <w:t>九）安全生产适用的新技术、新标准、新工艺、新装 备的推广应用支出；</w:t>
      </w:r>
    </w:p>
    <w:p w:rsidR="004A2587" w:rsidRDefault="00E501EA">
      <w:pPr>
        <w:pStyle w:val="1"/>
        <w:shd w:val="clear" w:color="auto" w:fill="auto"/>
        <w:spacing w:before="0"/>
        <w:ind w:left="20" w:right="20" w:firstLine="780"/>
        <w:jc w:val="both"/>
        <w:sectPr w:rsidR="004A2587">
          <w:type w:val="continuous"/>
          <w:pgSz w:w="11909" w:h="16838"/>
          <w:pgMar w:top="1406" w:right="1584" w:bottom="2011" w:left="1608" w:header="0" w:footer="3" w:gutter="0"/>
          <w:cols w:space="720"/>
          <w:noEndnote/>
          <w:docGrid w:linePitch="360"/>
        </w:sectPr>
      </w:pPr>
      <w:r>
        <w:rPr>
          <w:rStyle w:val="0pt"/>
        </w:rPr>
        <w:t>(</w:t>
      </w:r>
      <w:r>
        <w:t>十）安全设施及特种设备检测检验、检定校准、铁路 和城市轨道交通基础设备安全检测支出；</w:t>
      </w:r>
    </w:p>
    <w:p w:rsidR="004A2587" w:rsidRDefault="00E501EA">
      <w:pPr>
        <w:pStyle w:val="1"/>
        <w:shd w:val="clear" w:color="auto" w:fill="auto"/>
        <w:spacing w:before="0" w:after="523" w:line="300" w:lineRule="exact"/>
        <w:ind w:left="20" w:firstLine="760"/>
        <w:jc w:val="both"/>
      </w:pPr>
      <w:r>
        <w:rPr>
          <w:rStyle w:val="0pt"/>
        </w:rPr>
        <w:t>(</w:t>
      </w:r>
      <w:r>
        <w:t>十二</w:t>
      </w:r>
      <w:r>
        <w:rPr>
          <w:lang w:val="en-US"/>
        </w:rPr>
        <w:t>）</w:t>
      </w:r>
      <w:r>
        <w:t>与安全生产直接相关的其他支出。</w:t>
      </w:r>
    </w:p>
    <w:p w:rsidR="004A2587" w:rsidRDefault="00E501EA">
      <w:pPr>
        <w:pStyle w:val="40"/>
        <w:keepNext/>
        <w:keepLines/>
        <w:shd w:val="clear" w:color="auto" w:fill="auto"/>
        <w:spacing w:before="0" w:after="259" w:line="300" w:lineRule="exact"/>
        <w:ind w:left="480"/>
      </w:pPr>
      <w:bookmarkStart w:id="10" w:name="bookmark9"/>
      <w:r>
        <w:t>第七节冶金企业</w:t>
      </w:r>
      <w:bookmarkEnd w:id="10"/>
    </w:p>
    <w:p w:rsidR="004A2587" w:rsidRDefault="00E501EA">
      <w:pPr>
        <w:pStyle w:val="1"/>
        <w:shd w:val="clear" w:color="auto" w:fill="auto"/>
        <w:spacing w:before="0" w:line="619" w:lineRule="exact"/>
        <w:ind w:left="20" w:right="480" w:firstLine="760"/>
        <w:jc w:val="both"/>
      </w:pPr>
      <w:r>
        <w:t>第二十六条</w:t>
      </w:r>
      <w:r w:rsidR="00CD70E6">
        <w:rPr>
          <w:rFonts w:hint="eastAsia"/>
        </w:rPr>
        <w:t xml:space="preserve"> </w:t>
      </w:r>
      <w:r>
        <w:t>冶金是指黑色金属和有色金属冶炼及压延 加工等生产活动。</w:t>
      </w:r>
    </w:p>
    <w:p w:rsidR="004A2587" w:rsidRDefault="00E501EA">
      <w:pPr>
        <w:pStyle w:val="1"/>
        <w:shd w:val="clear" w:color="auto" w:fill="auto"/>
        <w:spacing w:before="0" w:line="619" w:lineRule="exact"/>
        <w:ind w:left="20" w:right="480" w:firstLine="760"/>
        <w:jc w:val="both"/>
      </w:pPr>
      <w:r>
        <w:t>第二十七条</w:t>
      </w:r>
      <w:r w:rsidR="00CD70E6">
        <w:rPr>
          <w:rFonts w:hint="eastAsia"/>
        </w:rPr>
        <w:t xml:space="preserve"> </w:t>
      </w:r>
      <w:r>
        <w:t>冶金企业以上</w:t>
      </w:r>
      <w:proofErr w:type="gramStart"/>
      <w:r>
        <w:t>一</w:t>
      </w:r>
      <w:proofErr w:type="gramEnd"/>
      <w:r>
        <w:t>年度营业收入为依据，釆 取超额累</w:t>
      </w:r>
      <w:proofErr w:type="gramStart"/>
      <w:r>
        <w:t>退方式</w:t>
      </w:r>
      <w:proofErr w:type="gramEnd"/>
      <w:r>
        <w:t>确定本年度应计提金额，并逐月平均提取。 具体如下：</w:t>
      </w:r>
    </w:p>
    <w:p w:rsidR="004A2587" w:rsidRDefault="00E501EA">
      <w:pPr>
        <w:pStyle w:val="1"/>
        <w:shd w:val="clear" w:color="auto" w:fill="auto"/>
        <w:spacing w:before="0" w:line="619" w:lineRule="exact"/>
        <w:ind w:left="20" w:firstLine="760"/>
        <w:jc w:val="both"/>
      </w:pPr>
      <w:r>
        <w:rPr>
          <w:rStyle w:val="0pt"/>
        </w:rPr>
        <w:t>(</w:t>
      </w:r>
      <w:r>
        <w:t>一）上一年度营业收入不超过</w:t>
      </w:r>
      <w:r>
        <w:rPr>
          <w:rStyle w:val="0pt"/>
        </w:rPr>
        <w:t>1000</w:t>
      </w:r>
      <w:r>
        <w:t>万元的，按照</w:t>
      </w:r>
      <w:r>
        <w:rPr>
          <w:rStyle w:val="0pt"/>
        </w:rPr>
        <w:t>3%</w:t>
      </w:r>
    </w:p>
    <w:p w:rsidR="004A2587" w:rsidRDefault="00E501EA">
      <w:pPr>
        <w:pStyle w:val="1"/>
        <w:shd w:val="clear" w:color="auto" w:fill="auto"/>
        <w:spacing w:before="0" w:line="619" w:lineRule="exact"/>
        <w:ind w:left="20" w:firstLine="0"/>
        <w:jc w:val="left"/>
      </w:pPr>
      <w:r>
        <w:t>提取；</w:t>
      </w:r>
    </w:p>
    <w:p w:rsidR="004A2587" w:rsidRDefault="00E501EA">
      <w:pPr>
        <w:pStyle w:val="1"/>
        <w:shd w:val="clear" w:color="auto" w:fill="auto"/>
        <w:spacing w:before="0" w:line="619" w:lineRule="exact"/>
        <w:ind w:left="20" w:right="480" w:firstLine="760"/>
        <w:jc w:val="both"/>
      </w:pPr>
      <w:r>
        <w:rPr>
          <w:rStyle w:val="0pt"/>
        </w:rPr>
        <w:t>(</w:t>
      </w:r>
      <w:r>
        <w:t>二）上一年度营业收入超过</w:t>
      </w:r>
      <w:r>
        <w:rPr>
          <w:rStyle w:val="0pt"/>
        </w:rPr>
        <w:t>1000</w:t>
      </w:r>
      <w:r>
        <w:t>万元至</w:t>
      </w:r>
      <w:r>
        <w:rPr>
          <w:rStyle w:val="0pt"/>
        </w:rPr>
        <w:t>1</w:t>
      </w:r>
      <w:r>
        <w:t>亿元的部 分，按照</w:t>
      </w:r>
      <w:r>
        <w:rPr>
          <w:rStyle w:val="0pt"/>
          <w:lang w:val="en-US"/>
        </w:rPr>
        <w:t>1.5%</w:t>
      </w:r>
      <w:r>
        <w:t>提取；</w:t>
      </w:r>
    </w:p>
    <w:p w:rsidR="004A2587" w:rsidRDefault="00E501EA">
      <w:pPr>
        <w:pStyle w:val="1"/>
        <w:shd w:val="clear" w:color="auto" w:fill="auto"/>
        <w:spacing w:before="0" w:line="619" w:lineRule="exact"/>
        <w:ind w:left="20" w:right="480" w:firstLine="760"/>
        <w:jc w:val="both"/>
      </w:pPr>
      <w:r>
        <w:rPr>
          <w:rStyle w:val="0pt"/>
        </w:rPr>
        <w:lastRenderedPageBreak/>
        <w:t>(</w:t>
      </w:r>
      <w:r>
        <w:t>三）上一年度营业收入超过</w:t>
      </w:r>
      <w:r>
        <w:rPr>
          <w:rStyle w:val="0pt"/>
        </w:rPr>
        <w:t>1</w:t>
      </w:r>
      <w:r>
        <w:t>亿元至</w:t>
      </w:r>
      <w:r>
        <w:rPr>
          <w:rStyle w:val="0pt"/>
        </w:rPr>
        <w:t>10</w:t>
      </w:r>
      <w:r>
        <w:t>亿元的部分， 按照</w:t>
      </w:r>
      <w:r>
        <w:rPr>
          <w:rStyle w:val="0pt"/>
          <w:lang w:val="en-US"/>
        </w:rPr>
        <w:t xml:space="preserve">0. </w:t>
      </w:r>
      <w:r>
        <w:rPr>
          <w:rStyle w:val="0pt"/>
        </w:rPr>
        <w:t>5%</w:t>
      </w:r>
      <w:r>
        <w:t>提取；</w:t>
      </w:r>
    </w:p>
    <w:p w:rsidR="004A2587" w:rsidRDefault="00E501EA">
      <w:pPr>
        <w:pStyle w:val="1"/>
        <w:shd w:val="clear" w:color="auto" w:fill="auto"/>
        <w:spacing w:before="0" w:line="619" w:lineRule="exact"/>
        <w:ind w:left="20" w:right="480" w:firstLine="760"/>
        <w:jc w:val="both"/>
      </w:pPr>
      <w:r>
        <w:rPr>
          <w:rStyle w:val="0pt"/>
          <w:lang w:val="en-US"/>
        </w:rPr>
        <w:t>(</w:t>
      </w:r>
      <w:r>
        <w:t>四）上一年度营业收入超过</w:t>
      </w:r>
      <w:r>
        <w:rPr>
          <w:rStyle w:val="0pt"/>
        </w:rPr>
        <w:t>10</w:t>
      </w:r>
      <w:r>
        <w:t>亿元至</w:t>
      </w:r>
      <w:r>
        <w:rPr>
          <w:rStyle w:val="0pt"/>
        </w:rPr>
        <w:t>50</w:t>
      </w:r>
      <w:r>
        <w:t>亿元的部分， 按照</w:t>
      </w:r>
      <w:r>
        <w:rPr>
          <w:rStyle w:val="0pt"/>
          <w:lang w:val="en-US"/>
        </w:rPr>
        <w:t xml:space="preserve">0. </w:t>
      </w:r>
      <w:r>
        <w:rPr>
          <w:rStyle w:val="0pt"/>
        </w:rPr>
        <w:t>2%</w:t>
      </w:r>
      <w:r>
        <w:t>提取；</w:t>
      </w:r>
    </w:p>
    <w:p w:rsidR="004A2587" w:rsidRDefault="00E501EA">
      <w:pPr>
        <w:pStyle w:val="1"/>
        <w:shd w:val="clear" w:color="auto" w:fill="auto"/>
        <w:spacing w:before="0" w:line="619" w:lineRule="exact"/>
        <w:ind w:left="20" w:right="480" w:firstLine="760"/>
        <w:jc w:val="both"/>
      </w:pPr>
      <w:r>
        <w:rPr>
          <w:rStyle w:val="0pt"/>
        </w:rPr>
        <w:t>(</w:t>
      </w:r>
      <w:r>
        <w:t>五）上一年度营业收入超过</w:t>
      </w:r>
      <w:r>
        <w:rPr>
          <w:rStyle w:val="0pt"/>
        </w:rPr>
        <w:t>50</w:t>
      </w:r>
      <w:r>
        <w:t>亿元至</w:t>
      </w:r>
      <w:r>
        <w:rPr>
          <w:rStyle w:val="0pt"/>
        </w:rPr>
        <w:t>100</w:t>
      </w:r>
      <w:r>
        <w:t>亿元的部 分，按照</w:t>
      </w:r>
      <w:r>
        <w:rPr>
          <w:rStyle w:val="0pt"/>
          <w:lang w:val="en-US"/>
        </w:rPr>
        <w:t>0.1%</w:t>
      </w:r>
      <w:r>
        <w:t>提取；</w:t>
      </w:r>
    </w:p>
    <w:p w:rsidR="004A2587" w:rsidRDefault="00E501EA">
      <w:pPr>
        <w:pStyle w:val="1"/>
        <w:shd w:val="clear" w:color="auto" w:fill="auto"/>
        <w:tabs>
          <w:tab w:val="left" w:pos="8258"/>
        </w:tabs>
        <w:spacing w:before="0" w:line="619" w:lineRule="exact"/>
        <w:ind w:left="20" w:firstLine="760"/>
        <w:jc w:val="both"/>
      </w:pPr>
      <w:r>
        <w:rPr>
          <w:rStyle w:val="0pt"/>
        </w:rPr>
        <w:t>(</w:t>
      </w:r>
      <w:r>
        <w:t>六</w:t>
      </w:r>
      <w:r>
        <w:rPr>
          <w:rStyle w:val="0pt"/>
        </w:rPr>
        <w:t>)</w:t>
      </w:r>
      <w:r>
        <w:t>上一年度营业收入超过</w:t>
      </w:r>
      <w:r>
        <w:rPr>
          <w:rStyle w:val="0pt"/>
        </w:rPr>
        <w:t>100</w:t>
      </w:r>
      <w:r>
        <w:t>亿元的部分，按照</w:t>
      </w:r>
      <w:r>
        <w:rPr>
          <w:rStyle w:val="0pt"/>
          <w:lang w:val="en-US"/>
        </w:rPr>
        <w:t>0.</w:t>
      </w:r>
      <w:r>
        <w:rPr>
          <w:rStyle w:val="0pt"/>
          <w:lang w:val="en-US"/>
        </w:rPr>
        <w:tab/>
      </w:r>
      <w:r>
        <w:rPr>
          <w:rStyle w:val="0pt"/>
        </w:rPr>
        <w:t>05%</w:t>
      </w:r>
    </w:p>
    <w:p w:rsidR="004A2587" w:rsidRDefault="00E501EA">
      <w:pPr>
        <w:pStyle w:val="1"/>
        <w:shd w:val="clear" w:color="auto" w:fill="auto"/>
        <w:spacing w:before="0" w:line="619" w:lineRule="exact"/>
        <w:ind w:left="20" w:firstLine="0"/>
        <w:jc w:val="left"/>
      </w:pPr>
      <w:r>
        <w:t>提取。</w:t>
      </w:r>
    </w:p>
    <w:p w:rsidR="004A2587" w:rsidRDefault="00E501EA">
      <w:pPr>
        <w:pStyle w:val="1"/>
        <w:shd w:val="clear" w:color="auto" w:fill="auto"/>
        <w:spacing w:before="0" w:line="619" w:lineRule="exact"/>
        <w:ind w:left="20" w:firstLine="760"/>
        <w:jc w:val="both"/>
        <w:sectPr w:rsidR="004A2587">
          <w:footerReference w:type="default" r:id="rId19"/>
          <w:headerReference w:type="first" r:id="rId20"/>
          <w:footerReference w:type="first" r:id="rId21"/>
          <w:type w:val="continuous"/>
          <w:pgSz w:w="11909" w:h="16838"/>
          <w:pgMar w:top="2030" w:right="1567" w:bottom="2116" w:left="1591" w:header="0" w:footer="3" w:gutter="0"/>
          <w:cols w:space="720"/>
          <w:noEndnote/>
          <w:titlePg/>
          <w:docGrid w:linePitch="360"/>
        </w:sectPr>
      </w:pPr>
      <w:r>
        <w:t>第二十八条</w:t>
      </w:r>
      <w:r w:rsidR="00CD70E6">
        <w:rPr>
          <w:rFonts w:hint="eastAsia"/>
        </w:rPr>
        <w:t xml:space="preserve"> </w:t>
      </w:r>
      <w:r>
        <w:t>冶金企业安全生产费用应当用于以下支出：</w:t>
      </w:r>
    </w:p>
    <w:p w:rsidR="004A2587" w:rsidRDefault="00E501EA">
      <w:pPr>
        <w:pStyle w:val="1"/>
        <w:shd w:val="clear" w:color="auto" w:fill="auto"/>
        <w:spacing w:before="0"/>
        <w:ind w:left="20" w:right="40" w:firstLine="780"/>
        <w:jc w:val="both"/>
      </w:pPr>
      <w:r>
        <w:rPr>
          <w:rStyle w:val="0pt"/>
        </w:rPr>
        <w:t>(</w:t>
      </w:r>
      <w:r>
        <w:t xml:space="preserve">一）完善、改造和维护安全防护设备设施支出（不含 </w:t>
      </w:r>
      <w:r>
        <w:rPr>
          <w:rStyle w:val="0pt"/>
        </w:rPr>
        <w:t>“</w:t>
      </w:r>
      <w:r>
        <w:t>三同时</w:t>
      </w:r>
      <w:r>
        <w:rPr>
          <w:rStyle w:val="0pt"/>
        </w:rPr>
        <w:t>”</w:t>
      </w:r>
      <w:r>
        <w:t>要求初期投入的安全设施），包括车间、站、库</w:t>
      </w:r>
    </w:p>
    <w:p w:rsidR="004A2587" w:rsidRDefault="00E501EA">
      <w:pPr>
        <w:pStyle w:val="1"/>
        <w:shd w:val="clear" w:color="auto" w:fill="auto"/>
        <w:spacing w:before="0"/>
        <w:ind w:left="20" w:right="40" w:firstLine="0"/>
        <w:jc w:val="both"/>
      </w:pPr>
      <w:r>
        <w:t>房等作业场所的监控、监测、防高温、防火、防爆、防坠落、 防尘、防毒、防雷、防窒息、防触电、防噪声与振动、防</w:t>
      </w:r>
      <w:proofErr w:type="gramStart"/>
      <w:r>
        <w:t>辐</w:t>
      </w:r>
      <w:proofErr w:type="gramEnd"/>
      <w:r>
        <w:t xml:space="preserve"> 射和隔离操作等设施设备支出；</w:t>
      </w:r>
    </w:p>
    <w:p w:rsidR="004A2587" w:rsidRDefault="00E501EA">
      <w:pPr>
        <w:pStyle w:val="1"/>
        <w:shd w:val="clear" w:color="auto" w:fill="auto"/>
        <w:spacing w:before="0"/>
        <w:ind w:left="20" w:right="40" w:firstLine="780"/>
        <w:jc w:val="both"/>
      </w:pPr>
      <w:r>
        <w:rPr>
          <w:rStyle w:val="0pt"/>
        </w:rPr>
        <w:t>(</w:t>
      </w:r>
      <w:r>
        <w:t>二）配备、维护、保养应急救援器材、设备支出和应 急救援队伍建设、应急预案制修订与应急演练支出；</w:t>
      </w:r>
    </w:p>
    <w:p w:rsidR="004A2587" w:rsidRDefault="00E501EA">
      <w:pPr>
        <w:pStyle w:val="1"/>
        <w:shd w:val="clear" w:color="auto" w:fill="auto"/>
        <w:spacing w:before="0"/>
        <w:ind w:left="20" w:right="40" w:firstLine="780"/>
        <w:jc w:val="both"/>
      </w:pPr>
      <w:r>
        <w:rPr>
          <w:rStyle w:val="0pt"/>
        </w:rPr>
        <w:t>(</w:t>
      </w:r>
      <w:r>
        <w:t>三）开展重大危险源检测、评估、监控支出，安全风 险分级管控和事故隐患排查整改支出，安全生产信息化、智 能化建设、运维和网络安全支出；</w:t>
      </w:r>
    </w:p>
    <w:p w:rsidR="004A2587" w:rsidRDefault="00E501EA">
      <w:pPr>
        <w:pStyle w:val="1"/>
        <w:shd w:val="clear" w:color="auto" w:fill="auto"/>
        <w:spacing w:before="0"/>
        <w:ind w:left="20" w:right="40" w:firstLine="780"/>
        <w:jc w:val="both"/>
      </w:pPr>
      <w:r>
        <w:rPr>
          <w:rStyle w:val="0pt"/>
        </w:rPr>
        <w:t>(</w:t>
      </w:r>
      <w:r>
        <w:t xml:space="preserve">四）安全生产检查、评估评价（不含新建、改建、扩 </w:t>
      </w:r>
      <w:r>
        <w:lastRenderedPageBreak/>
        <w:t>建项目安全评价）和咨询及标准化建设支出；</w:t>
      </w:r>
    </w:p>
    <w:p w:rsidR="004A2587" w:rsidRDefault="00E501EA">
      <w:pPr>
        <w:pStyle w:val="1"/>
        <w:shd w:val="clear" w:color="auto" w:fill="auto"/>
        <w:spacing w:before="0"/>
        <w:ind w:left="20" w:right="40" w:firstLine="780"/>
        <w:jc w:val="both"/>
      </w:pPr>
      <w:r>
        <w:rPr>
          <w:rStyle w:val="0pt"/>
        </w:rPr>
        <w:t>(</w:t>
      </w:r>
      <w:r>
        <w:t>五）安全生产宣传、教育、培训和从业人员发现并报 告事故隐患的奖励支出；</w:t>
      </w:r>
    </w:p>
    <w:p w:rsidR="004A2587" w:rsidRDefault="00E501EA">
      <w:pPr>
        <w:pStyle w:val="1"/>
        <w:shd w:val="clear" w:color="auto" w:fill="auto"/>
        <w:spacing w:before="0"/>
        <w:ind w:left="20" w:firstLine="780"/>
        <w:jc w:val="both"/>
      </w:pPr>
      <w:r>
        <w:rPr>
          <w:rStyle w:val="0pt"/>
        </w:rPr>
        <w:t>(</w:t>
      </w:r>
      <w:r>
        <w:t>六）配备和更新现场作业人员安全防护用品支出；</w:t>
      </w:r>
    </w:p>
    <w:p w:rsidR="004A2587" w:rsidRDefault="00E501EA">
      <w:pPr>
        <w:pStyle w:val="1"/>
        <w:shd w:val="clear" w:color="auto" w:fill="auto"/>
        <w:spacing w:before="0"/>
        <w:ind w:left="20" w:right="40" w:firstLine="780"/>
        <w:jc w:val="both"/>
      </w:pPr>
      <w:r>
        <w:rPr>
          <w:rStyle w:val="0pt"/>
        </w:rPr>
        <w:t>(</w:t>
      </w:r>
      <w:r>
        <w:t>七）安全生产适用的新技术、新标准、新工艺、新装 备的推广应用支出；</w:t>
      </w:r>
    </w:p>
    <w:p w:rsidR="004A2587" w:rsidRDefault="00E501EA">
      <w:pPr>
        <w:pStyle w:val="1"/>
        <w:shd w:val="clear" w:color="auto" w:fill="auto"/>
        <w:spacing w:before="0"/>
        <w:ind w:left="20" w:firstLine="780"/>
        <w:jc w:val="both"/>
      </w:pPr>
      <w:r>
        <w:rPr>
          <w:rStyle w:val="0pt"/>
        </w:rPr>
        <w:t>(</w:t>
      </w:r>
      <w:r>
        <w:t>八）安全设施及特种设备检测检验、检定校准支出；</w:t>
      </w:r>
    </w:p>
    <w:p w:rsidR="004A2587" w:rsidRDefault="00E501EA">
      <w:pPr>
        <w:pStyle w:val="1"/>
        <w:shd w:val="clear" w:color="auto" w:fill="auto"/>
        <w:spacing w:before="0"/>
        <w:ind w:left="20" w:firstLine="780"/>
        <w:jc w:val="both"/>
      </w:pPr>
      <w:r>
        <w:rPr>
          <w:rStyle w:val="0pt"/>
        </w:rPr>
        <w:t>(</w:t>
      </w:r>
      <w:r>
        <w:t>九）安全生产责任保险支出；</w:t>
      </w:r>
    </w:p>
    <w:p w:rsidR="004A2587" w:rsidRDefault="00E501EA">
      <w:pPr>
        <w:pStyle w:val="1"/>
        <w:shd w:val="clear" w:color="auto" w:fill="auto"/>
        <w:spacing w:before="0"/>
        <w:ind w:left="20" w:firstLine="780"/>
        <w:jc w:val="both"/>
        <w:sectPr w:rsidR="004A2587">
          <w:type w:val="continuous"/>
          <w:pgSz w:w="11909" w:h="16838"/>
          <w:pgMar w:top="1195" w:right="1819" w:bottom="3048" w:left="1819" w:header="0" w:footer="3" w:gutter="0"/>
          <w:cols w:space="720"/>
          <w:noEndnote/>
          <w:docGrid w:linePitch="360"/>
        </w:sectPr>
      </w:pPr>
      <w:r>
        <w:rPr>
          <w:rStyle w:val="0pt"/>
        </w:rPr>
        <w:t>(</w:t>
      </w:r>
      <w:r>
        <w:t>十）与安全生产直接相关的其他支出。</w:t>
      </w:r>
    </w:p>
    <w:p w:rsidR="004A2587" w:rsidRDefault="00E501EA">
      <w:pPr>
        <w:pStyle w:val="1"/>
        <w:shd w:val="clear" w:color="auto" w:fill="auto"/>
        <w:spacing w:before="0"/>
        <w:ind w:left="20" w:right="500" w:firstLine="720"/>
        <w:jc w:val="both"/>
      </w:pPr>
      <w:r>
        <w:t>第二十九条</w:t>
      </w:r>
      <w:r w:rsidR="00CD70E6">
        <w:rPr>
          <w:rFonts w:hint="eastAsia"/>
        </w:rPr>
        <w:t xml:space="preserve"> </w:t>
      </w:r>
      <w:r>
        <w:t>机械制造是指各种动力机械、矿山机械、 运输机械、农业机械、仪器、仪表、特种设备、大中型船舶、</w:t>
      </w:r>
    </w:p>
    <w:p w:rsidR="004A2587" w:rsidRDefault="00E501EA">
      <w:pPr>
        <w:pStyle w:val="1"/>
        <w:shd w:val="clear" w:color="auto" w:fill="auto"/>
        <w:spacing w:before="0"/>
        <w:ind w:left="20" w:right="500" w:firstLine="0"/>
        <w:jc w:val="left"/>
      </w:pPr>
      <w:r>
        <w:t>海洋工程装备、石油炼化装备、建筑施工机械及其他机械设 备的制造活动。</w:t>
      </w:r>
    </w:p>
    <w:p w:rsidR="004A2587" w:rsidRDefault="00E501EA">
      <w:pPr>
        <w:pStyle w:val="1"/>
        <w:shd w:val="clear" w:color="auto" w:fill="auto"/>
        <w:spacing w:before="0"/>
        <w:ind w:left="20" w:right="500" w:firstLine="720"/>
        <w:jc w:val="both"/>
      </w:pPr>
      <w:r>
        <w:t>按照《国民经济行业分类与代码》</w:t>
      </w:r>
      <w:r>
        <w:rPr>
          <w:lang w:val="en-US"/>
        </w:rPr>
        <w:t>（</w:t>
      </w:r>
      <w:r>
        <w:rPr>
          <w:rStyle w:val="0pt"/>
          <w:lang w:val="en-US"/>
        </w:rPr>
        <w:t>GB/T4754</w:t>
      </w:r>
      <w:r>
        <w:rPr>
          <w:lang w:val="en-US"/>
        </w:rPr>
        <w:t>)</w:t>
      </w:r>
      <w:r>
        <w:t xml:space="preserve">，本办 法所称机械制造企业包括通用设备制造业，专用设备制造业， 汽车制造业，铁路、船舶、航空航天和其他运输设备制造业 </w:t>
      </w:r>
      <w:r>
        <w:rPr>
          <w:rStyle w:val="0pt"/>
        </w:rPr>
        <w:t>(</w:t>
      </w:r>
      <w:r>
        <w:t>不含第十一节民用航空设备制造</w:t>
      </w:r>
      <w:r>
        <w:rPr>
          <w:lang w:val="en-US"/>
        </w:rPr>
        <w:t>）</w:t>
      </w:r>
      <w:r>
        <w:t>，电气机械和器材制造 业，计算机、通信和其他电子设备制造业，仪器仪表制造业，</w:t>
      </w:r>
    </w:p>
    <w:p w:rsidR="004A2587" w:rsidRDefault="00E501EA">
      <w:pPr>
        <w:pStyle w:val="1"/>
        <w:shd w:val="clear" w:color="auto" w:fill="auto"/>
        <w:spacing w:before="0"/>
        <w:ind w:left="20" w:firstLine="0"/>
        <w:jc w:val="left"/>
      </w:pPr>
      <w:r>
        <w:t>金属制品、机械和设备修理业等</w:t>
      </w:r>
      <w:r>
        <w:rPr>
          <w:rStyle w:val="0pt"/>
        </w:rPr>
        <w:t>8</w:t>
      </w:r>
      <w:r>
        <w:t>类企业。</w:t>
      </w:r>
    </w:p>
    <w:p w:rsidR="004A2587" w:rsidRDefault="00E501EA">
      <w:pPr>
        <w:pStyle w:val="1"/>
        <w:shd w:val="clear" w:color="auto" w:fill="auto"/>
        <w:spacing w:before="0"/>
        <w:ind w:left="20" w:firstLine="720"/>
        <w:jc w:val="both"/>
      </w:pPr>
      <w:r>
        <w:t>第三十条</w:t>
      </w:r>
      <w:r w:rsidR="00CD70E6">
        <w:rPr>
          <w:rFonts w:hint="eastAsia"/>
        </w:rPr>
        <w:t xml:space="preserve"> </w:t>
      </w:r>
      <w:r>
        <w:t>机械制造企业以上</w:t>
      </w:r>
      <w:proofErr w:type="gramStart"/>
      <w:r>
        <w:t>一</w:t>
      </w:r>
      <w:proofErr w:type="gramEnd"/>
      <w:r>
        <w:t>年度营业收入为依据，</w:t>
      </w:r>
    </w:p>
    <w:p w:rsidR="004A2587" w:rsidRDefault="00E501EA">
      <w:pPr>
        <w:pStyle w:val="1"/>
        <w:shd w:val="clear" w:color="auto" w:fill="auto"/>
        <w:spacing w:before="0"/>
        <w:ind w:left="20" w:right="500" w:firstLine="0"/>
        <w:jc w:val="left"/>
      </w:pPr>
      <w:r>
        <w:lastRenderedPageBreak/>
        <w:t>釆取超额累</w:t>
      </w:r>
      <w:proofErr w:type="gramStart"/>
      <w:r>
        <w:t>退方式</w:t>
      </w:r>
      <w:proofErr w:type="gramEnd"/>
      <w:r>
        <w:t>确定本年度应计提金额，并逐月平均提取。 具体如下：</w:t>
      </w:r>
    </w:p>
    <w:p w:rsidR="004A2587" w:rsidRDefault="00E501EA">
      <w:pPr>
        <w:pStyle w:val="1"/>
        <w:shd w:val="clear" w:color="auto" w:fill="auto"/>
        <w:tabs>
          <w:tab w:val="left" w:pos="7758"/>
        </w:tabs>
        <w:spacing w:before="0" w:after="33" w:line="300" w:lineRule="exact"/>
        <w:ind w:left="20" w:firstLine="720"/>
        <w:jc w:val="both"/>
      </w:pPr>
      <w:r>
        <w:rPr>
          <w:rStyle w:val="0pt"/>
        </w:rPr>
        <w:t>(</w:t>
      </w:r>
      <w:r>
        <w:t>一）上一年度营业收入不超过</w:t>
      </w:r>
      <w:r>
        <w:rPr>
          <w:rStyle w:val="0pt"/>
        </w:rPr>
        <w:t>1000</w:t>
      </w:r>
      <w:r>
        <w:t>万元的，按照</w:t>
      </w:r>
      <w:r>
        <w:rPr>
          <w:rStyle w:val="0pt"/>
          <w:lang w:val="en-US"/>
        </w:rPr>
        <w:t>2.</w:t>
      </w:r>
      <w:r>
        <w:rPr>
          <w:rStyle w:val="0pt"/>
          <w:lang w:val="en-US"/>
        </w:rPr>
        <w:tab/>
      </w:r>
      <w:r>
        <w:rPr>
          <w:rStyle w:val="0pt"/>
        </w:rPr>
        <w:t>35%</w:t>
      </w:r>
    </w:p>
    <w:p w:rsidR="004A2587" w:rsidRDefault="00E501EA">
      <w:pPr>
        <w:pStyle w:val="1"/>
        <w:shd w:val="clear" w:color="auto" w:fill="auto"/>
        <w:spacing w:before="0" w:line="619" w:lineRule="exact"/>
        <w:ind w:left="20" w:firstLine="0"/>
        <w:jc w:val="left"/>
      </w:pPr>
      <w:r>
        <w:t>提取；</w:t>
      </w:r>
    </w:p>
    <w:p w:rsidR="004A2587" w:rsidRDefault="00E501EA">
      <w:pPr>
        <w:pStyle w:val="1"/>
        <w:shd w:val="clear" w:color="auto" w:fill="auto"/>
        <w:spacing w:before="0" w:line="619" w:lineRule="exact"/>
        <w:ind w:left="20" w:right="500" w:firstLine="720"/>
        <w:jc w:val="both"/>
      </w:pPr>
      <w:r>
        <w:rPr>
          <w:rStyle w:val="0pt"/>
        </w:rPr>
        <w:t>(</w:t>
      </w:r>
      <w:r>
        <w:t>二）上一年度营业收入超过</w:t>
      </w:r>
      <w:r>
        <w:rPr>
          <w:rStyle w:val="0pt"/>
        </w:rPr>
        <w:t>1000</w:t>
      </w:r>
      <w:r>
        <w:t>万元至</w:t>
      </w:r>
      <w:r>
        <w:rPr>
          <w:rStyle w:val="0pt"/>
        </w:rPr>
        <w:t>1</w:t>
      </w:r>
      <w:r>
        <w:t>亿元的部 分，按照</w:t>
      </w:r>
      <w:r>
        <w:rPr>
          <w:rStyle w:val="0pt"/>
          <w:lang w:val="en-US"/>
        </w:rPr>
        <w:t>1.25%</w:t>
      </w:r>
      <w:r>
        <w:t>提取；</w:t>
      </w:r>
    </w:p>
    <w:p w:rsidR="004A2587" w:rsidRDefault="00E501EA">
      <w:pPr>
        <w:pStyle w:val="1"/>
        <w:shd w:val="clear" w:color="auto" w:fill="auto"/>
        <w:spacing w:before="0" w:line="619" w:lineRule="exact"/>
        <w:ind w:left="20" w:right="500" w:firstLine="720"/>
        <w:jc w:val="both"/>
      </w:pPr>
      <w:r>
        <w:rPr>
          <w:rStyle w:val="0pt"/>
        </w:rPr>
        <w:t>(</w:t>
      </w:r>
      <w:r>
        <w:t>三）上一年度营业收入超过</w:t>
      </w:r>
      <w:r>
        <w:rPr>
          <w:rStyle w:val="0pt"/>
        </w:rPr>
        <w:t>1</w:t>
      </w:r>
      <w:r>
        <w:t>亿元至</w:t>
      </w:r>
      <w:r>
        <w:rPr>
          <w:rStyle w:val="0pt"/>
        </w:rPr>
        <w:t>10</w:t>
      </w:r>
      <w:r>
        <w:t>亿元的部分， 按照</w:t>
      </w:r>
      <w:r>
        <w:rPr>
          <w:rStyle w:val="0pt"/>
        </w:rPr>
        <w:t xml:space="preserve"> 0.25%</w:t>
      </w:r>
      <w:r>
        <w:t>提取；</w:t>
      </w:r>
    </w:p>
    <w:p w:rsidR="004A2587" w:rsidRDefault="00E501EA">
      <w:pPr>
        <w:pStyle w:val="1"/>
        <w:shd w:val="clear" w:color="auto" w:fill="auto"/>
        <w:spacing w:before="0" w:line="619" w:lineRule="exact"/>
        <w:ind w:left="20" w:firstLine="720"/>
        <w:jc w:val="both"/>
      </w:pPr>
      <w:r>
        <w:rPr>
          <w:rStyle w:val="0pt"/>
          <w:lang w:val="en-US"/>
        </w:rPr>
        <w:t>(</w:t>
      </w:r>
      <w:r>
        <w:t>四）上一年度营业收入超过</w:t>
      </w:r>
      <w:r>
        <w:rPr>
          <w:rStyle w:val="0pt"/>
        </w:rPr>
        <w:t>10</w:t>
      </w:r>
      <w:r>
        <w:t>亿元至</w:t>
      </w:r>
      <w:r>
        <w:rPr>
          <w:rStyle w:val="0pt"/>
        </w:rPr>
        <w:t>50</w:t>
      </w:r>
      <w:r>
        <w:t>亿元的部分，</w:t>
      </w:r>
    </w:p>
    <w:p w:rsidR="004A2587" w:rsidRDefault="00E501EA">
      <w:pPr>
        <w:pStyle w:val="22"/>
        <w:shd w:val="clear" w:color="auto" w:fill="auto"/>
        <w:spacing w:after="0" w:line="300" w:lineRule="exact"/>
        <w:ind w:left="20"/>
        <w:jc w:val="left"/>
        <w:sectPr w:rsidR="004A2587">
          <w:footerReference w:type="default" r:id="rId22"/>
          <w:headerReference w:type="first" r:id="rId23"/>
          <w:footerReference w:type="first" r:id="rId24"/>
          <w:type w:val="continuous"/>
          <w:pgSz w:w="11909" w:h="16838"/>
          <w:pgMar w:top="2289" w:right="1589" w:bottom="1751" w:left="1613" w:header="0" w:footer="3" w:gutter="0"/>
          <w:cols w:space="720"/>
          <w:noEndnote/>
          <w:titlePg/>
          <w:docGrid w:linePitch="360"/>
        </w:sectPr>
      </w:pPr>
      <w:r>
        <w:rPr>
          <w:rStyle w:val="21pt"/>
        </w:rPr>
        <w:t>按照</w:t>
      </w:r>
      <w:r>
        <w:rPr>
          <w:lang w:val="en-US"/>
        </w:rPr>
        <w:t xml:space="preserve">0. </w:t>
      </w:r>
      <w:r>
        <w:t>1%</w:t>
      </w:r>
      <w:r>
        <w:rPr>
          <w:rStyle w:val="21pt"/>
        </w:rPr>
        <w:t>提取</w:t>
      </w:r>
      <w:r>
        <w:t>;</w:t>
      </w:r>
    </w:p>
    <w:p w:rsidR="004A2587" w:rsidRDefault="00E501EA">
      <w:pPr>
        <w:pStyle w:val="1"/>
        <w:shd w:val="clear" w:color="auto" w:fill="auto"/>
        <w:tabs>
          <w:tab w:val="left" w:pos="7793"/>
        </w:tabs>
        <w:spacing w:before="0" w:after="29" w:line="300" w:lineRule="exact"/>
        <w:ind w:left="20" w:firstLine="760"/>
        <w:jc w:val="both"/>
      </w:pPr>
      <w:r>
        <w:rPr>
          <w:rStyle w:val="0pt"/>
        </w:rPr>
        <w:lastRenderedPageBreak/>
        <w:t>(</w:t>
      </w:r>
      <w:r>
        <w:t>五）上一年度营业收入超过</w:t>
      </w:r>
      <w:r>
        <w:rPr>
          <w:rStyle w:val="0pt"/>
        </w:rPr>
        <w:t>50</w:t>
      </w:r>
      <w:r>
        <w:t>亿元的部分，按照</w:t>
      </w:r>
      <w:r>
        <w:rPr>
          <w:rStyle w:val="0pt"/>
          <w:lang w:val="en-US"/>
        </w:rPr>
        <w:t xml:space="preserve">0. </w:t>
      </w:r>
      <w:r>
        <w:rPr>
          <w:rStyle w:val="0pt"/>
        </w:rPr>
        <w:t>05%</w:t>
      </w:r>
    </w:p>
    <w:p w:rsidR="004A2587" w:rsidRDefault="00E501EA">
      <w:pPr>
        <w:pStyle w:val="1"/>
        <w:shd w:val="clear" w:color="auto" w:fill="auto"/>
        <w:spacing w:before="0"/>
        <w:ind w:left="20" w:firstLine="0"/>
        <w:jc w:val="left"/>
      </w:pPr>
      <w:r>
        <w:t>提取。</w:t>
      </w:r>
    </w:p>
    <w:p w:rsidR="004A2587" w:rsidRDefault="00E501EA">
      <w:pPr>
        <w:pStyle w:val="1"/>
        <w:shd w:val="clear" w:color="auto" w:fill="auto"/>
        <w:spacing w:before="0"/>
        <w:ind w:left="20" w:right="40" w:firstLine="760"/>
        <w:jc w:val="both"/>
      </w:pPr>
      <w:r>
        <w:t>第三</w:t>
      </w:r>
      <w:r w:rsidR="00CD70E6">
        <w:rPr>
          <w:rFonts w:hint="eastAsia"/>
        </w:rPr>
        <w:t>十</w:t>
      </w:r>
      <w:r>
        <w:t>一条</w:t>
      </w:r>
      <w:r w:rsidR="00CD70E6">
        <w:rPr>
          <w:rFonts w:hint="eastAsia"/>
        </w:rPr>
        <w:t xml:space="preserve"> </w:t>
      </w:r>
      <w:r>
        <w:t>机械制造企业安全生产费用应当用于以下 支出：</w:t>
      </w:r>
    </w:p>
    <w:p w:rsidR="004A2587" w:rsidRDefault="00E501EA">
      <w:pPr>
        <w:pStyle w:val="1"/>
        <w:shd w:val="clear" w:color="auto" w:fill="auto"/>
        <w:spacing w:before="0"/>
        <w:ind w:left="20" w:right="40" w:firstLine="760"/>
        <w:jc w:val="both"/>
      </w:pPr>
      <w:r>
        <w:rPr>
          <w:rStyle w:val="0pt"/>
        </w:rPr>
        <w:t>(</w:t>
      </w:r>
      <w:proofErr w:type="gramStart"/>
      <w:r>
        <w:t>一</w:t>
      </w:r>
      <w:proofErr w:type="gramEnd"/>
      <w:r>
        <w:rPr>
          <w:rStyle w:val="0pt"/>
        </w:rPr>
        <w:t>)</w:t>
      </w:r>
      <w:r>
        <w:t xml:space="preserve">完善、改造和维护安全防护设施设备支出（不含 </w:t>
      </w:r>
      <w:r>
        <w:rPr>
          <w:rStyle w:val="0pt"/>
        </w:rPr>
        <w:t>“</w:t>
      </w:r>
      <w:r>
        <w:t>三同时</w:t>
      </w:r>
      <w:r>
        <w:rPr>
          <w:rStyle w:val="0pt"/>
        </w:rPr>
        <w:t>”</w:t>
      </w:r>
      <w:r>
        <w:t>要求初期投入的安全设施），包括生产作业场所 的防火、防爆、防坠落、防毒、防静电、防腐、防尘、防噪 声与振动、防辐射和隔离操作等设施设备支出，大型起重机 械安装安全监控管理系统支出；</w:t>
      </w:r>
    </w:p>
    <w:p w:rsidR="004A2587" w:rsidRDefault="00E501EA">
      <w:pPr>
        <w:pStyle w:val="1"/>
        <w:shd w:val="clear" w:color="auto" w:fill="auto"/>
        <w:spacing w:before="0"/>
        <w:ind w:left="20" w:right="40" w:firstLine="760"/>
        <w:jc w:val="both"/>
      </w:pPr>
      <w:r>
        <w:rPr>
          <w:rStyle w:val="0pt"/>
        </w:rPr>
        <w:t>(</w:t>
      </w:r>
      <w:r>
        <w:t>二）配备、维护、保养应急救援器材、设备支出和应 急救援队伍建设、应急预案制修订与应急演练支出；</w:t>
      </w:r>
    </w:p>
    <w:p w:rsidR="004A2587" w:rsidRDefault="00E501EA">
      <w:pPr>
        <w:pStyle w:val="1"/>
        <w:shd w:val="clear" w:color="auto" w:fill="auto"/>
        <w:spacing w:before="0"/>
        <w:ind w:left="20" w:right="40" w:firstLine="760"/>
        <w:jc w:val="both"/>
      </w:pPr>
      <w:r>
        <w:rPr>
          <w:rStyle w:val="0pt"/>
        </w:rPr>
        <w:t>(</w:t>
      </w:r>
      <w:r>
        <w:t>三）开展重大危险源检测、评估、监控支出，安全风 险分级管控和事故隐患排查整改支出，安全生产信息化、智 能化建设、运维和网络安全支出；</w:t>
      </w:r>
    </w:p>
    <w:p w:rsidR="004A2587" w:rsidRDefault="00E501EA">
      <w:pPr>
        <w:pStyle w:val="1"/>
        <w:shd w:val="clear" w:color="auto" w:fill="auto"/>
        <w:spacing w:before="0"/>
        <w:ind w:left="20" w:right="40" w:firstLine="760"/>
        <w:jc w:val="both"/>
      </w:pPr>
      <w:r>
        <w:rPr>
          <w:rStyle w:val="0pt"/>
        </w:rPr>
        <w:t>(</w:t>
      </w:r>
      <w:r>
        <w:t>四）安全生产检查、评估评价（不含新建、改建、扩 建项目安全评价）、咨询和标准化建设支出；</w:t>
      </w:r>
    </w:p>
    <w:p w:rsidR="004A2587" w:rsidRDefault="00E501EA">
      <w:pPr>
        <w:pStyle w:val="1"/>
        <w:shd w:val="clear" w:color="auto" w:fill="auto"/>
        <w:spacing w:before="0"/>
        <w:ind w:left="20" w:right="40" w:firstLine="760"/>
        <w:jc w:val="both"/>
      </w:pPr>
      <w:r>
        <w:rPr>
          <w:rStyle w:val="0pt"/>
        </w:rPr>
        <w:t>(</w:t>
      </w:r>
      <w:r>
        <w:t>五）安全生产宣传、教育、培训和从业人员发现并报 告事故隐患的奖励支出；</w:t>
      </w:r>
    </w:p>
    <w:p w:rsidR="004A2587" w:rsidRDefault="00E501EA">
      <w:pPr>
        <w:pStyle w:val="1"/>
        <w:shd w:val="clear" w:color="auto" w:fill="auto"/>
        <w:spacing w:before="0"/>
        <w:ind w:left="20" w:firstLine="760"/>
        <w:jc w:val="both"/>
      </w:pPr>
      <w:r>
        <w:rPr>
          <w:rStyle w:val="0pt"/>
        </w:rPr>
        <w:t>(</w:t>
      </w:r>
      <w:r>
        <w:t>六）配备和更新现场作业人员安全防护用品支出；</w:t>
      </w:r>
    </w:p>
    <w:p w:rsidR="004A2587" w:rsidRDefault="00E501EA">
      <w:pPr>
        <w:pStyle w:val="1"/>
        <w:shd w:val="clear" w:color="auto" w:fill="auto"/>
        <w:spacing w:before="0"/>
        <w:ind w:left="20" w:right="40" w:firstLine="760"/>
        <w:jc w:val="both"/>
      </w:pPr>
      <w:r>
        <w:rPr>
          <w:rStyle w:val="0pt"/>
        </w:rPr>
        <w:t>(</w:t>
      </w:r>
      <w:r>
        <w:t>七）安全生产适用的新技术、新标准、新工艺、新装 备的推广应用支出；</w:t>
      </w:r>
    </w:p>
    <w:p w:rsidR="004A2587" w:rsidRDefault="00E501EA">
      <w:pPr>
        <w:pStyle w:val="1"/>
        <w:shd w:val="clear" w:color="auto" w:fill="auto"/>
        <w:spacing w:before="0"/>
        <w:ind w:left="20" w:firstLine="760"/>
        <w:jc w:val="both"/>
      </w:pPr>
      <w:r>
        <w:rPr>
          <w:rStyle w:val="0pt"/>
        </w:rPr>
        <w:t>(</w:t>
      </w:r>
      <w:r>
        <w:t>八）安全设施及特种设备检测检验、检定校准支出；</w:t>
      </w:r>
    </w:p>
    <w:p w:rsidR="004A2587" w:rsidRDefault="00E501EA">
      <w:pPr>
        <w:pStyle w:val="1"/>
        <w:shd w:val="clear" w:color="auto" w:fill="auto"/>
        <w:spacing w:before="0" w:after="283" w:line="300" w:lineRule="exact"/>
        <w:ind w:left="20" w:firstLine="740"/>
        <w:jc w:val="both"/>
      </w:pPr>
      <w:r>
        <w:rPr>
          <w:rStyle w:val="0pt"/>
        </w:rPr>
        <w:lastRenderedPageBreak/>
        <w:t>(</w:t>
      </w:r>
      <w:r>
        <w:t>九）安全生产责任保险支出；</w:t>
      </w:r>
    </w:p>
    <w:p w:rsidR="004A2587" w:rsidRDefault="00E501EA">
      <w:pPr>
        <w:pStyle w:val="1"/>
        <w:shd w:val="clear" w:color="auto" w:fill="auto"/>
        <w:spacing w:before="0" w:after="523" w:line="300" w:lineRule="exact"/>
        <w:ind w:left="20" w:firstLine="740"/>
        <w:jc w:val="both"/>
      </w:pPr>
      <w:r>
        <w:rPr>
          <w:rStyle w:val="0pt"/>
        </w:rPr>
        <w:t>(</w:t>
      </w:r>
      <w:r>
        <w:t>十）与安全生产直接相关的其他支出。</w:t>
      </w:r>
    </w:p>
    <w:p w:rsidR="004A2587" w:rsidRDefault="00E501EA">
      <w:pPr>
        <w:pStyle w:val="40"/>
        <w:keepNext/>
        <w:keepLines/>
        <w:shd w:val="clear" w:color="auto" w:fill="auto"/>
        <w:spacing w:before="0" w:after="264" w:line="300" w:lineRule="exact"/>
      </w:pPr>
      <w:bookmarkStart w:id="11" w:name="bookmark10"/>
      <w:r>
        <w:t>第九节烟花爆竹生产企业</w:t>
      </w:r>
      <w:bookmarkEnd w:id="11"/>
    </w:p>
    <w:p w:rsidR="004A2587" w:rsidRDefault="00E501EA">
      <w:pPr>
        <w:pStyle w:val="1"/>
        <w:shd w:val="clear" w:color="auto" w:fill="auto"/>
        <w:spacing w:before="0"/>
        <w:ind w:left="20" w:right="40" w:firstLine="740"/>
        <w:jc w:val="both"/>
      </w:pPr>
      <w:r>
        <w:t>第三十二条</w:t>
      </w:r>
      <w:r w:rsidR="00CD70E6">
        <w:rPr>
          <w:rFonts w:hint="eastAsia"/>
        </w:rPr>
        <w:t xml:space="preserve"> </w:t>
      </w:r>
      <w:r>
        <w:t>烟花爆竹是指烟花爆竹制品和用于生产烟 花爆竹的民用黑火药、烟火药、引火线等物品。</w:t>
      </w:r>
    </w:p>
    <w:p w:rsidR="004A2587" w:rsidRDefault="00E501EA">
      <w:pPr>
        <w:pStyle w:val="1"/>
        <w:shd w:val="clear" w:color="auto" w:fill="auto"/>
        <w:spacing w:before="0"/>
        <w:ind w:left="20" w:right="40" w:firstLine="740"/>
        <w:jc w:val="both"/>
      </w:pPr>
      <w:r>
        <w:t>第三十三条</w:t>
      </w:r>
      <w:r w:rsidR="00CD70E6">
        <w:rPr>
          <w:rFonts w:hint="eastAsia"/>
        </w:rPr>
        <w:t xml:space="preserve"> </w:t>
      </w:r>
      <w:r>
        <w:t>烟花爆竹生产企业以上</w:t>
      </w:r>
      <w:proofErr w:type="gramStart"/>
      <w:r>
        <w:t>一</w:t>
      </w:r>
      <w:proofErr w:type="gramEnd"/>
      <w:r>
        <w:t>年度营业收入为 依据，釆取超额累</w:t>
      </w:r>
      <w:proofErr w:type="gramStart"/>
      <w:r>
        <w:t>退方式</w:t>
      </w:r>
      <w:proofErr w:type="gramEnd"/>
      <w:r>
        <w:t>确定本年度应计提金额，并逐月平 均提取。具体如下：</w:t>
      </w:r>
    </w:p>
    <w:p w:rsidR="004A2587" w:rsidRDefault="00E501EA" w:rsidP="00CD70E6">
      <w:pPr>
        <w:pStyle w:val="1"/>
        <w:shd w:val="clear" w:color="auto" w:fill="auto"/>
        <w:spacing w:before="0"/>
        <w:ind w:left="20" w:firstLine="740"/>
        <w:jc w:val="both"/>
      </w:pPr>
      <w:r>
        <w:rPr>
          <w:rStyle w:val="0pt"/>
        </w:rPr>
        <w:t>(</w:t>
      </w:r>
      <w:proofErr w:type="gramStart"/>
      <w:r>
        <w:t>一</w:t>
      </w:r>
      <w:proofErr w:type="gramEnd"/>
      <w:r>
        <w:rPr>
          <w:rStyle w:val="0pt"/>
        </w:rPr>
        <w:t>)</w:t>
      </w:r>
      <w:r>
        <w:t>上一年度营业收入不超过</w:t>
      </w:r>
      <w:r>
        <w:rPr>
          <w:rStyle w:val="0pt"/>
        </w:rPr>
        <w:t>1000</w:t>
      </w:r>
      <w:r>
        <w:t>万元的，按照</w:t>
      </w:r>
      <w:r>
        <w:rPr>
          <w:rStyle w:val="0pt"/>
        </w:rPr>
        <w:t>4%</w:t>
      </w:r>
      <w:r>
        <w:t>提取；</w:t>
      </w:r>
    </w:p>
    <w:p w:rsidR="004A2587" w:rsidRDefault="00E501EA">
      <w:pPr>
        <w:pStyle w:val="1"/>
        <w:shd w:val="clear" w:color="auto" w:fill="auto"/>
        <w:spacing w:before="0"/>
        <w:ind w:left="20" w:right="40" w:firstLine="740"/>
        <w:jc w:val="both"/>
      </w:pPr>
      <w:r>
        <w:rPr>
          <w:rStyle w:val="0pt"/>
        </w:rPr>
        <w:t>(</w:t>
      </w:r>
      <w:r>
        <w:t>二）上一年度营业收入超过</w:t>
      </w:r>
      <w:r>
        <w:rPr>
          <w:rStyle w:val="0pt"/>
        </w:rPr>
        <w:t>1000</w:t>
      </w:r>
      <w:r>
        <w:t>万元至</w:t>
      </w:r>
      <w:r>
        <w:rPr>
          <w:rStyle w:val="0pt"/>
        </w:rPr>
        <w:t>2000</w:t>
      </w:r>
      <w:r>
        <w:t>万元的 部分，按照</w:t>
      </w:r>
      <w:r>
        <w:rPr>
          <w:rStyle w:val="0pt"/>
        </w:rPr>
        <w:t>3%</w:t>
      </w:r>
      <w:r>
        <w:t>提取；</w:t>
      </w:r>
    </w:p>
    <w:p w:rsidR="004A2587" w:rsidRDefault="00E501EA">
      <w:pPr>
        <w:pStyle w:val="1"/>
        <w:shd w:val="clear" w:color="auto" w:fill="auto"/>
        <w:spacing w:before="0"/>
        <w:ind w:left="20" w:right="40" w:firstLine="740"/>
        <w:jc w:val="both"/>
      </w:pPr>
      <w:r>
        <w:rPr>
          <w:rStyle w:val="0pt"/>
        </w:rPr>
        <w:t>(</w:t>
      </w:r>
      <w:r>
        <w:t>三）上一年度营业收入超过</w:t>
      </w:r>
      <w:r>
        <w:rPr>
          <w:rStyle w:val="0pt"/>
        </w:rPr>
        <w:t>2000</w:t>
      </w:r>
      <w:r>
        <w:t xml:space="preserve">万元的部分，按照 </w:t>
      </w:r>
      <w:r>
        <w:rPr>
          <w:rStyle w:val="0pt"/>
        </w:rPr>
        <w:t>2.5%</w:t>
      </w:r>
      <w:r>
        <w:t>提取。</w:t>
      </w:r>
    </w:p>
    <w:p w:rsidR="004A2587" w:rsidRDefault="00E501EA">
      <w:pPr>
        <w:pStyle w:val="1"/>
        <w:shd w:val="clear" w:color="auto" w:fill="auto"/>
        <w:spacing w:before="0"/>
        <w:ind w:left="20" w:right="40" w:firstLine="740"/>
        <w:jc w:val="both"/>
      </w:pPr>
      <w:r>
        <w:t>第三十四条</w:t>
      </w:r>
      <w:r w:rsidR="00CD70E6">
        <w:rPr>
          <w:rFonts w:hint="eastAsia"/>
        </w:rPr>
        <w:t xml:space="preserve"> </w:t>
      </w:r>
      <w:r>
        <w:t>烟花爆竹生产企业安全生产费用应当用于 以下支出：</w:t>
      </w:r>
    </w:p>
    <w:p w:rsidR="004A2587" w:rsidRDefault="00E501EA">
      <w:pPr>
        <w:pStyle w:val="1"/>
        <w:shd w:val="clear" w:color="auto" w:fill="auto"/>
        <w:spacing w:before="0"/>
        <w:ind w:left="20" w:right="40" w:firstLine="740"/>
        <w:jc w:val="both"/>
      </w:pPr>
      <w:r>
        <w:rPr>
          <w:rStyle w:val="0pt"/>
        </w:rPr>
        <w:t>(</w:t>
      </w:r>
      <w:proofErr w:type="gramStart"/>
      <w:r>
        <w:t>一</w:t>
      </w:r>
      <w:proofErr w:type="gramEnd"/>
      <w:r>
        <w:rPr>
          <w:rStyle w:val="0pt"/>
        </w:rPr>
        <w:t>)</w:t>
      </w:r>
      <w:r>
        <w:t>完善、改造和维护安全设备设施支出（不含“三 同时</w:t>
      </w:r>
      <w:r>
        <w:rPr>
          <w:rStyle w:val="0pt"/>
        </w:rPr>
        <w:t>”</w:t>
      </w:r>
      <w:r>
        <w:t>要求初期投入的安全设施），包括作业场所的防火、 防爆（含防护屏障</w:t>
      </w:r>
      <w:r>
        <w:rPr>
          <w:lang w:val="en-US"/>
        </w:rPr>
        <w:t>）</w:t>
      </w:r>
      <w:r>
        <w:t>、防雷、防静电、防护围墙（网）</w:t>
      </w:r>
      <w:proofErr w:type="gramStart"/>
      <w:r>
        <w:t>与栏</w:t>
      </w:r>
      <w:proofErr w:type="gramEnd"/>
      <w:r>
        <w:t xml:space="preserve"> 杆、防高温、防潮、防山体滑坡、监测、检测、监控等设施 设备支出；</w:t>
      </w:r>
    </w:p>
    <w:p w:rsidR="004A2587" w:rsidRDefault="00E501EA">
      <w:pPr>
        <w:pStyle w:val="1"/>
        <w:shd w:val="clear" w:color="auto" w:fill="auto"/>
        <w:spacing w:before="0"/>
        <w:ind w:left="20" w:firstLine="760"/>
        <w:jc w:val="both"/>
      </w:pPr>
      <w:r>
        <w:rPr>
          <w:rStyle w:val="0pt"/>
        </w:rPr>
        <w:t>(</w:t>
      </w:r>
      <w:r>
        <w:t>二）配备、维护、保养防爆机械电器设备支出；</w:t>
      </w:r>
    </w:p>
    <w:p w:rsidR="004A2587" w:rsidRDefault="00E501EA">
      <w:pPr>
        <w:pStyle w:val="1"/>
        <w:shd w:val="clear" w:color="auto" w:fill="auto"/>
        <w:spacing w:before="0"/>
        <w:ind w:left="20" w:right="20" w:firstLine="760"/>
        <w:jc w:val="both"/>
      </w:pPr>
      <w:r>
        <w:rPr>
          <w:rStyle w:val="0pt"/>
        </w:rPr>
        <w:t>(</w:t>
      </w:r>
      <w:r>
        <w:t>三）配备、维护、保养应急救援器材、设备支出和应 急</w:t>
      </w:r>
      <w:r>
        <w:lastRenderedPageBreak/>
        <w:t>救援队伍建设、应急预案制修订与应急演练支出；</w:t>
      </w:r>
    </w:p>
    <w:p w:rsidR="004A2587" w:rsidRDefault="00E501EA">
      <w:pPr>
        <w:pStyle w:val="1"/>
        <w:shd w:val="clear" w:color="auto" w:fill="auto"/>
        <w:spacing w:before="0"/>
        <w:ind w:left="20" w:right="20" w:firstLine="760"/>
        <w:jc w:val="both"/>
      </w:pPr>
      <w:r>
        <w:rPr>
          <w:rStyle w:val="0pt"/>
        </w:rPr>
        <w:t>(</w:t>
      </w:r>
      <w:r>
        <w:t>四）开展重大危险源检测、评估、监控支出，安全风 险分级管控和事故隐患排查整改支出，安全生产信息化、智 能化建设、运维和网络安全支出；</w:t>
      </w:r>
    </w:p>
    <w:p w:rsidR="004A2587" w:rsidRDefault="00E501EA">
      <w:pPr>
        <w:pStyle w:val="1"/>
        <w:shd w:val="clear" w:color="auto" w:fill="auto"/>
        <w:spacing w:before="0"/>
        <w:ind w:left="20" w:right="20" w:firstLine="760"/>
        <w:jc w:val="both"/>
      </w:pPr>
      <w:r>
        <w:rPr>
          <w:rStyle w:val="0pt"/>
        </w:rPr>
        <w:t>(</w:t>
      </w:r>
      <w:r>
        <w:t>五）安全生产检查、评估评价（不含新建、改建、扩 建项目安全评价）、咨询和标准化建设支出；</w:t>
      </w:r>
    </w:p>
    <w:p w:rsidR="004A2587" w:rsidRDefault="00E501EA">
      <w:pPr>
        <w:pStyle w:val="1"/>
        <w:shd w:val="clear" w:color="auto" w:fill="auto"/>
        <w:spacing w:before="0"/>
        <w:ind w:left="20" w:right="20" w:firstLine="760"/>
        <w:jc w:val="both"/>
      </w:pPr>
      <w:r>
        <w:rPr>
          <w:rStyle w:val="0pt"/>
        </w:rPr>
        <w:t>(</w:t>
      </w:r>
      <w:r>
        <w:t>六）安全生产宣传、教育、培训和从业人员发现并报 告事故隐患的奖励支出；</w:t>
      </w:r>
    </w:p>
    <w:p w:rsidR="004A2587" w:rsidRDefault="00E501EA">
      <w:pPr>
        <w:pStyle w:val="1"/>
        <w:shd w:val="clear" w:color="auto" w:fill="auto"/>
        <w:spacing w:before="0"/>
        <w:ind w:left="20" w:firstLine="760"/>
        <w:jc w:val="both"/>
      </w:pPr>
      <w:r>
        <w:rPr>
          <w:rStyle w:val="0pt"/>
        </w:rPr>
        <w:t>(</w:t>
      </w:r>
      <w:r>
        <w:t>七）配备和更新现场作业人员安全防护用品支出；</w:t>
      </w:r>
    </w:p>
    <w:p w:rsidR="004A2587" w:rsidRDefault="00E501EA">
      <w:pPr>
        <w:pStyle w:val="1"/>
        <w:shd w:val="clear" w:color="auto" w:fill="auto"/>
        <w:spacing w:before="0"/>
        <w:ind w:left="20" w:right="20" w:firstLine="760"/>
        <w:jc w:val="both"/>
      </w:pPr>
      <w:r>
        <w:rPr>
          <w:rStyle w:val="0pt"/>
        </w:rPr>
        <w:t>(</w:t>
      </w:r>
      <w:r>
        <w:t>八）安全生产适用新技术、新标准、新工艺、新装备 的推广应用支出；</w:t>
      </w:r>
    </w:p>
    <w:p w:rsidR="004A2587" w:rsidRDefault="00E501EA">
      <w:pPr>
        <w:pStyle w:val="1"/>
        <w:shd w:val="clear" w:color="auto" w:fill="auto"/>
        <w:spacing w:before="0"/>
        <w:ind w:left="20" w:firstLine="760"/>
        <w:jc w:val="both"/>
      </w:pPr>
      <w:r>
        <w:rPr>
          <w:rStyle w:val="0pt"/>
        </w:rPr>
        <w:t>(</w:t>
      </w:r>
      <w:r>
        <w:t>九）安全设施及特种设备检测检验、检定校准支出；</w:t>
      </w:r>
    </w:p>
    <w:p w:rsidR="004A2587" w:rsidRDefault="00E501EA">
      <w:pPr>
        <w:pStyle w:val="1"/>
        <w:shd w:val="clear" w:color="auto" w:fill="auto"/>
        <w:spacing w:before="0"/>
        <w:ind w:left="20" w:firstLine="760"/>
        <w:jc w:val="both"/>
      </w:pPr>
      <w:r>
        <w:rPr>
          <w:rStyle w:val="0pt"/>
        </w:rPr>
        <w:t>(</w:t>
      </w:r>
      <w:r>
        <w:t>十）安全生产责任保险支出；</w:t>
      </w:r>
    </w:p>
    <w:p w:rsidR="004A2587" w:rsidRDefault="00E501EA">
      <w:pPr>
        <w:pStyle w:val="1"/>
        <w:shd w:val="clear" w:color="auto" w:fill="auto"/>
        <w:spacing w:before="0" w:after="439"/>
        <w:ind w:left="20" w:firstLine="760"/>
        <w:jc w:val="both"/>
      </w:pPr>
      <w:r>
        <w:rPr>
          <w:rStyle w:val="0pt"/>
        </w:rPr>
        <w:t>(</w:t>
      </w:r>
      <w:r w:rsidR="00CD70E6">
        <w:rPr>
          <w:rStyle w:val="0pt"/>
          <w:rFonts w:hint="eastAsia"/>
        </w:rPr>
        <w:t>十</w:t>
      </w:r>
      <w:r>
        <w:t>一</w:t>
      </w:r>
      <w:r>
        <w:rPr>
          <w:lang w:val="en-US"/>
        </w:rPr>
        <w:t>）</w:t>
      </w:r>
      <w:r>
        <w:t>与安全生产直接相关的其他支出。</w:t>
      </w:r>
    </w:p>
    <w:p w:rsidR="004A2587" w:rsidRDefault="00E501EA">
      <w:pPr>
        <w:pStyle w:val="40"/>
        <w:keepNext/>
        <w:keepLines/>
        <w:shd w:val="clear" w:color="auto" w:fill="auto"/>
        <w:spacing w:before="0" w:after="259" w:line="300" w:lineRule="exact"/>
        <w:ind w:right="40"/>
      </w:pPr>
      <w:bookmarkStart w:id="12" w:name="bookmark11"/>
      <w:r>
        <w:t>第十节民用爆炸物品生产企业</w:t>
      </w:r>
      <w:bookmarkEnd w:id="12"/>
    </w:p>
    <w:p w:rsidR="004A2587" w:rsidRDefault="00E501EA">
      <w:pPr>
        <w:pStyle w:val="1"/>
        <w:shd w:val="clear" w:color="auto" w:fill="auto"/>
        <w:spacing w:before="0"/>
        <w:ind w:left="20" w:right="20" w:firstLine="760"/>
        <w:jc w:val="both"/>
      </w:pPr>
      <w:r>
        <w:t>第三十五条</w:t>
      </w:r>
      <w:r w:rsidR="00CD70E6">
        <w:rPr>
          <w:rFonts w:hint="eastAsia"/>
        </w:rPr>
        <w:t xml:space="preserve"> </w:t>
      </w:r>
      <w:r>
        <w:t>民用爆炸物品是指列入《民用爆炸物品品 名表》的物品。</w:t>
      </w:r>
    </w:p>
    <w:p w:rsidR="004A2587" w:rsidRDefault="00E501EA">
      <w:pPr>
        <w:pStyle w:val="1"/>
        <w:shd w:val="clear" w:color="auto" w:fill="auto"/>
        <w:spacing w:before="0"/>
        <w:ind w:left="20" w:right="20" w:firstLine="760"/>
        <w:jc w:val="both"/>
      </w:pPr>
      <w:r>
        <w:t>第三十六条</w:t>
      </w:r>
      <w:r w:rsidR="00CD70E6">
        <w:rPr>
          <w:rFonts w:hint="eastAsia"/>
        </w:rPr>
        <w:t xml:space="preserve"> </w:t>
      </w:r>
      <w:r>
        <w:t>民用爆炸物品生产企业以上</w:t>
      </w:r>
      <w:proofErr w:type="gramStart"/>
      <w:r>
        <w:t>一</w:t>
      </w:r>
      <w:proofErr w:type="gramEnd"/>
      <w:r>
        <w:t>年度营业收 入为依据，釆取超额累</w:t>
      </w:r>
      <w:proofErr w:type="gramStart"/>
      <w:r>
        <w:t>退方式</w:t>
      </w:r>
      <w:proofErr w:type="gramEnd"/>
      <w:r>
        <w:t>确定本年度应计提金额，并逐</w:t>
      </w:r>
    </w:p>
    <w:p w:rsidR="004A2587" w:rsidRDefault="00E501EA">
      <w:pPr>
        <w:pStyle w:val="1"/>
        <w:shd w:val="clear" w:color="auto" w:fill="auto"/>
        <w:spacing w:before="0" w:line="619" w:lineRule="exact"/>
        <w:ind w:left="20" w:firstLine="0"/>
        <w:jc w:val="left"/>
      </w:pPr>
      <w:r>
        <w:t>月平均提取。具体如下：</w:t>
      </w:r>
    </w:p>
    <w:p w:rsidR="004A2587" w:rsidRDefault="00E501EA" w:rsidP="00CD70E6">
      <w:pPr>
        <w:pStyle w:val="1"/>
        <w:shd w:val="clear" w:color="auto" w:fill="auto"/>
        <w:spacing w:before="0" w:line="619" w:lineRule="exact"/>
        <w:ind w:left="20" w:firstLine="820"/>
        <w:jc w:val="both"/>
      </w:pPr>
      <w:r>
        <w:rPr>
          <w:rStyle w:val="0pt"/>
        </w:rPr>
        <w:t>(</w:t>
      </w:r>
      <w:proofErr w:type="gramStart"/>
      <w:r>
        <w:t>一</w:t>
      </w:r>
      <w:proofErr w:type="gramEnd"/>
      <w:r>
        <w:rPr>
          <w:rStyle w:val="0pt"/>
        </w:rPr>
        <w:t>)</w:t>
      </w:r>
      <w:r>
        <w:t>上一年度营业收入不超过</w:t>
      </w:r>
      <w:r>
        <w:rPr>
          <w:rStyle w:val="0pt"/>
        </w:rPr>
        <w:t>1000</w:t>
      </w:r>
      <w:r>
        <w:t>万元的，按照</w:t>
      </w:r>
      <w:r>
        <w:rPr>
          <w:rStyle w:val="0pt"/>
        </w:rPr>
        <w:t>4%</w:t>
      </w:r>
      <w:r>
        <w:t>提取；</w:t>
      </w:r>
    </w:p>
    <w:p w:rsidR="004A2587" w:rsidRDefault="00E501EA">
      <w:pPr>
        <w:pStyle w:val="1"/>
        <w:shd w:val="clear" w:color="auto" w:fill="auto"/>
        <w:spacing w:before="0" w:line="619" w:lineRule="exact"/>
        <w:ind w:left="20" w:right="60" w:firstLine="820"/>
        <w:jc w:val="both"/>
      </w:pPr>
      <w:r>
        <w:rPr>
          <w:rStyle w:val="0pt"/>
        </w:rPr>
        <w:lastRenderedPageBreak/>
        <w:t>(</w:t>
      </w:r>
      <w:r>
        <w:t>二）上一年度营业收入超过</w:t>
      </w:r>
      <w:r>
        <w:rPr>
          <w:rStyle w:val="0pt"/>
        </w:rPr>
        <w:t>1000</w:t>
      </w:r>
      <w:r>
        <w:t>万元至</w:t>
      </w:r>
      <w:r>
        <w:rPr>
          <w:rStyle w:val="0pt"/>
        </w:rPr>
        <w:t>1</w:t>
      </w:r>
      <w:r>
        <w:t>亿元的部 分，按照</w:t>
      </w:r>
      <w:r>
        <w:rPr>
          <w:rStyle w:val="0pt"/>
        </w:rPr>
        <w:t>2%</w:t>
      </w:r>
      <w:r>
        <w:t>提取；</w:t>
      </w:r>
    </w:p>
    <w:p w:rsidR="004A2587" w:rsidRDefault="00E501EA">
      <w:pPr>
        <w:pStyle w:val="1"/>
        <w:shd w:val="clear" w:color="auto" w:fill="auto"/>
        <w:spacing w:before="0" w:line="619" w:lineRule="exact"/>
        <w:ind w:left="20" w:right="60" w:firstLine="820"/>
        <w:jc w:val="both"/>
      </w:pPr>
      <w:r>
        <w:rPr>
          <w:rStyle w:val="0pt"/>
        </w:rPr>
        <w:t>(</w:t>
      </w:r>
      <w:r>
        <w:t>三）上一年度营业收入超过</w:t>
      </w:r>
      <w:r>
        <w:rPr>
          <w:rStyle w:val="0pt"/>
        </w:rPr>
        <w:t>1</w:t>
      </w:r>
      <w:r>
        <w:t>亿元至</w:t>
      </w:r>
      <w:r>
        <w:rPr>
          <w:rStyle w:val="0pt"/>
        </w:rPr>
        <w:t>10</w:t>
      </w:r>
      <w:r>
        <w:t>亿元的部分， 按照</w:t>
      </w:r>
      <w:r>
        <w:rPr>
          <w:rStyle w:val="0pt"/>
        </w:rPr>
        <w:t xml:space="preserve"> 0.5%</w:t>
      </w:r>
      <w:r>
        <w:t>提取；</w:t>
      </w:r>
    </w:p>
    <w:p w:rsidR="004A2587" w:rsidRPr="00CD70E6" w:rsidRDefault="00E501EA" w:rsidP="00CD70E6">
      <w:pPr>
        <w:pStyle w:val="1"/>
        <w:shd w:val="clear" w:color="auto" w:fill="auto"/>
        <w:tabs>
          <w:tab w:val="left" w:pos="8242"/>
        </w:tabs>
        <w:spacing w:before="0" w:line="619" w:lineRule="exact"/>
        <w:ind w:left="20" w:firstLine="820"/>
        <w:jc w:val="left"/>
        <w:rPr>
          <w:spacing w:val="-20"/>
        </w:rPr>
      </w:pPr>
      <w:r>
        <w:rPr>
          <w:rStyle w:val="0pt"/>
          <w:lang w:val="en-US"/>
        </w:rPr>
        <w:t>(</w:t>
      </w:r>
      <w:r>
        <w:t>四</w:t>
      </w:r>
      <w:r w:rsidRPr="00CD70E6">
        <w:rPr>
          <w:spacing w:val="-20"/>
        </w:rPr>
        <w:t>）上一年度营业收入超过</w:t>
      </w:r>
      <w:r w:rsidRPr="00CD70E6">
        <w:rPr>
          <w:rStyle w:val="0pt"/>
          <w:spacing w:val="-20"/>
        </w:rPr>
        <w:t>10</w:t>
      </w:r>
      <w:r w:rsidRPr="00CD70E6">
        <w:rPr>
          <w:spacing w:val="-20"/>
        </w:rPr>
        <w:t>亿元的部分，按照</w:t>
      </w:r>
      <w:r w:rsidR="00CD70E6">
        <w:rPr>
          <w:rStyle w:val="0pt"/>
          <w:rFonts w:hint="eastAsia"/>
          <w:spacing w:val="-20"/>
          <w:lang w:val="en-US"/>
        </w:rPr>
        <w:t>0.2</w:t>
      </w:r>
      <w:r w:rsidRPr="00CD70E6">
        <w:rPr>
          <w:rStyle w:val="0pt"/>
          <w:spacing w:val="-20"/>
        </w:rPr>
        <w:t>%</w:t>
      </w:r>
      <w:r w:rsidRPr="00CD70E6">
        <w:rPr>
          <w:spacing w:val="-20"/>
        </w:rPr>
        <w:t>提取。</w:t>
      </w:r>
    </w:p>
    <w:p w:rsidR="004A2587" w:rsidRDefault="00E501EA">
      <w:pPr>
        <w:pStyle w:val="1"/>
        <w:shd w:val="clear" w:color="auto" w:fill="auto"/>
        <w:spacing w:before="0" w:line="619" w:lineRule="exact"/>
        <w:ind w:left="20" w:right="60" w:firstLine="820"/>
        <w:jc w:val="both"/>
      </w:pPr>
      <w:r>
        <w:t>第三十七条</w:t>
      </w:r>
      <w:r w:rsidR="00CD70E6">
        <w:rPr>
          <w:rFonts w:hint="eastAsia"/>
        </w:rPr>
        <w:t xml:space="preserve"> </w:t>
      </w:r>
      <w:r>
        <w:t>民用爆炸物品生产企业安全生产费用应当 用于以下支出：</w:t>
      </w:r>
    </w:p>
    <w:p w:rsidR="004A2587" w:rsidRDefault="00E501EA">
      <w:pPr>
        <w:pStyle w:val="1"/>
        <w:shd w:val="clear" w:color="auto" w:fill="auto"/>
        <w:spacing w:before="0" w:line="619" w:lineRule="exact"/>
        <w:ind w:left="20" w:right="60" w:firstLine="820"/>
        <w:jc w:val="both"/>
      </w:pPr>
      <w:r>
        <w:rPr>
          <w:rStyle w:val="0pt"/>
        </w:rPr>
        <w:t>(</w:t>
      </w:r>
      <w:r>
        <w:t>一）完善、改造和维护安全防护设施设备（不含“三 同时</w:t>
      </w:r>
      <w:r>
        <w:rPr>
          <w:rStyle w:val="0pt"/>
        </w:rPr>
        <w:t>”</w:t>
      </w:r>
      <w:r>
        <w:t>要求初期投入的安全设施），包括车间、库房、罐区 等作业场所的监控、监测、通风、防晒、调温、防火、灭火、 防爆、泄压、防毒、消毒、中和、防潮、防雷、防静电、防 腐、防渗漏、防护屏障、隔离操作等设施设备支出；</w:t>
      </w:r>
    </w:p>
    <w:p w:rsidR="004A2587" w:rsidRDefault="00E501EA">
      <w:pPr>
        <w:pStyle w:val="1"/>
        <w:shd w:val="clear" w:color="auto" w:fill="auto"/>
        <w:spacing w:before="0" w:line="619" w:lineRule="exact"/>
        <w:ind w:left="20" w:right="60" w:firstLine="820"/>
        <w:jc w:val="both"/>
      </w:pPr>
      <w:r>
        <w:rPr>
          <w:rStyle w:val="0pt"/>
        </w:rPr>
        <w:t>(</w:t>
      </w:r>
      <w:r>
        <w:t>二）配备、维护、保养应急救援器材、设备支出和应 急救援队伍建设、应急预案制修订与应急演练支出；</w:t>
      </w:r>
    </w:p>
    <w:p w:rsidR="004A2587" w:rsidRDefault="00E501EA">
      <w:pPr>
        <w:pStyle w:val="1"/>
        <w:shd w:val="clear" w:color="auto" w:fill="auto"/>
        <w:spacing w:before="0" w:line="619" w:lineRule="exact"/>
        <w:ind w:left="20" w:right="60" w:firstLine="820"/>
        <w:jc w:val="both"/>
      </w:pPr>
      <w:r>
        <w:rPr>
          <w:rStyle w:val="0pt"/>
        </w:rPr>
        <w:t>(</w:t>
      </w:r>
      <w:r>
        <w:t>三）开展重大危险源检测、评估、监控支出，安全风 险分级管控和事故隐患排查整改支出，安全生产信息化、智 能化建设、运维和网络安全支出；</w:t>
      </w:r>
    </w:p>
    <w:p w:rsidR="004A2587" w:rsidRDefault="00E501EA" w:rsidP="00CD70E6">
      <w:pPr>
        <w:pStyle w:val="1"/>
        <w:shd w:val="clear" w:color="auto" w:fill="auto"/>
        <w:spacing w:before="0" w:line="619" w:lineRule="exact"/>
        <w:ind w:left="20" w:firstLine="820"/>
        <w:jc w:val="both"/>
      </w:pPr>
      <w:r>
        <w:rPr>
          <w:rStyle w:val="0pt"/>
        </w:rPr>
        <w:t>(</w:t>
      </w:r>
      <w:r>
        <w:t>四）安全生产检查、评估评价（不含新建、改建、扩建项目安全评价）、咨询和标准化建设支出；</w:t>
      </w:r>
    </w:p>
    <w:p w:rsidR="004A2587" w:rsidRDefault="00E501EA">
      <w:pPr>
        <w:pStyle w:val="1"/>
        <w:shd w:val="clear" w:color="auto" w:fill="auto"/>
        <w:spacing w:before="0"/>
        <w:ind w:firstLine="740"/>
        <w:jc w:val="both"/>
      </w:pPr>
      <w:r>
        <w:rPr>
          <w:rStyle w:val="0pt"/>
        </w:rPr>
        <w:t>(</w:t>
      </w:r>
      <w:r>
        <w:t>五）配备和更新现场作业人员安全防护用品支出；</w:t>
      </w:r>
    </w:p>
    <w:p w:rsidR="004A2587" w:rsidRDefault="00E501EA">
      <w:pPr>
        <w:pStyle w:val="1"/>
        <w:shd w:val="clear" w:color="auto" w:fill="auto"/>
        <w:spacing w:before="0"/>
        <w:ind w:right="60" w:firstLine="740"/>
        <w:jc w:val="both"/>
      </w:pPr>
      <w:r>
        <w:rPr>
          <w:rStyle w:val="0pt"/>
        </w:rPr>
        <w:t>(</w:t>
      </w:r>
      <w:r>
        <w:t>六）安全生产宣传、教育、培训和从业人员发现并报 告</w:t>
      </w:r>
      <w:r>
        <w:lastRenderedPageBreak/>
        <w:t>事故隐患的奖励支出；</w:t>
      </w:r>
    </w:p>
    <w:p w:rsidR="004A2587" w:rsidRDefault="00E501EA">
      <w:pPr>
        <w:pStyle w:val="1"/>
        <w:shd w:val="clear" w:color="auto" w:fill="auto"/>
        <w:spacing w:before="0"/>
        <w:ind w:right="60" w:firstLine="740"/>
        <w:jc w:val="both"/>
      </w:pPr>
      <w:r>
        <w:rPr>
          <w:rStyle w:val="0pt"/>
        </w:rPr>
        <w:t>(</w:t>
      </w:r>
      <w:r>
        <w:t>七）安全生产适用的新技术、新标准、新工艺、新设备的推广应用支出；</w:t>
      </w:r>
    </w:p>
    <w:p w:rsidR="004A2587" w:rsidRDefault="00E501EA">
      <w:pPr>
        <w:pStyle w:val="1"/>
        <w:shd w:val="clear" w:color="auto" w:fill="auto"/>
        <w:spacing w:before="0"/>
        <w:ind w:firstLine="740"/>
        <w:jc w:val="both"/>
      </w:pPr>
      <w:r>
        <w:rPr>
          <w:rStyle w:val="0pt"/>
        </w:rPr>
        <w:t>(</w:t>
      </w:r>
      <w:r>
        <w:t>八）安全设施及特种设备检测检验、检定校准支出；</w:t>
      </w:r>
    </w:p>
    <w:p w:rsidR="004A2587" w:rsidRDefault="00E501EA">
      <w:pPr>
        <w:pStyle w:val="1"/>
        <w:shd w:val="clear" w:color="auto" w:fill="auto"/>
        <w:spacing w:before="0"/>
        <w:ind w:firstLine="740"/>
        <w:jc w:val="both"/>
      </w:pPr>
      <w:r>
        <w:rPr>
          <w:rStyle w:val="0pt"/>
        </w:rPr>
        <w:t>(</w:t>
      </w:r>
      <w:r>
        <w:t>九）安全生产责任保险支出；</w:t>
      </w:r>
    </w:p>
    <w:p w:rsidR="004A2587" w:rsidRDefault="00E501EA">
      <w:pPr>
        <w:pStyle w:val="1"/>
        <w:shd w:val="clear" w:color="auto" w:fill="auto"/>
        <w:spacing w:before="0" w:after="499"/>
        <w:ind w:firstLine="740"/>
        <w:jc w:val="both"/>
      </w:pPr>
      <w:r>
        <w:rPr>
          <w:rStyle w:val="0pt"/>
        </w:rPr>
        <w:t>(</w:t>
      </w:r>
      <w:r>
        <w:t>十）与安全生产直接相关的其他支出。</w:t>
      </w:r>
    </w:p>
    <w:p w:rsidR="004A2587" w:rsidRDefault="00E501EA">
      <w:pPr>
        <w:pStyle w:val="40"/>
        <w:keepNext/>
        <w:keepLines/>
        <w:shd w:val="clear" w:color="auto" w:fill="auto"/>
        <w:spacing w:before="0" w:after="263" w:line="300" w:lineRule="exact"/>
        <w:ind w:right="60"/>
      </w:pPr>
      <w:bookmarkStart w:id="13" w:name="bookmark12"/>
      <w:r>
        <w:t>第十一节武器装备研制生产与试验企业</w:t>
      </w:r>
      <w:bookmarkEnd w:id="13"/>
    </w:p>
    <w:p w:rsidR="004A2587" w:rsidRDefault="00E501EA">
      <w:pPr>
        <w:pStyle w:val="1"/>
        <w:shd w:val="clear" w:color="auto" w:fill="auto"/>
        <w:spacing w:before="0" w:line="619" w:lineRule="exact"/>
        <w:ind w:right="60" w:firstLine="740"/>
        <w:jc w:val="both"/>
      </w:pPr>
      <w:r>
        <w:t>第三十八条</w:t>
      </w:r>
      <w:r w:rsidR="00CD70E6">
        <w:rPr>
          <w:rFonts w:hint="eastAsia"/>
        </w:rPr>
        <w:t xml:space="preserve"> </w:t>
      </w:r>
      <w:r>
        <w:t>武器装备研制生产与试验，包括武器装备 和军工危险化学品的科研、生产、试验、储运、销毁、维修 保障等。</w:t>
      </w:r>
    </w:p>
    <w:p w:rsidR="004A2587" w:rsidRDefault="00E501EA">
      <w:pPr>
        <w:pStyle w:val="1"/>
        <w:shd w:val="clear" w:color="auto" w:fill="auto"/>
        <w:spacing w:before="0" w:line="619" w:lineRule="exact"/>
        <w:ind w:right="60" w:firstLine="740"/>
        <w:jc w:val="both"/>
      </w:pPr>
      <w:r>
        <w:t>第三十九条</w:t>
      </w:r>
      <w:r w:rsidR="00CD70E6">
        <w:rPr>
          <w:rFonts w:hint="eastAsia"/>
        </w:rPr>
        <w:t xml:space="preserve"> </w:t>
      </w:r>
      <w:r>
        <w:t>武器装备研制生产与试验企业以上</w:t>
      </w:r>
      <w:proofErr w:type="gramStart"/>
      <w:r>
        <w:t>一</w:t>
      </w:r>
      <w:proofErr w:type="gramEnd"/>
      <w:r>
        <w:t>年度 军品营业收入为依据，釆取超额累</w:t>
      </w:r>
      <w:proofErr w:type="gramStart"/>
      <w:r>
        <w:t>退方式</w:t>
      </w:r>
      <w:proofErr w:type="gramEnd"/>
      <w:r>
        <w:t>确定本年度应计提 金额，并逐月平均提取。</w:t>
      </w:r>
    </w:p>
    <w:p w:rsidR="004A2587" w:rsidRDefault="00E501EA">
      <w:pPr>
        <w:pStyle w:val="1"/>
        <w:shd w:val="clear" w:color="auto" w:fill="auto"/>
        <w:spacing w:before="0" w:line="619" w:lineRule="exact"/>
        <w:ind w:right="60" w:firstLine="740"/>
        <w:jc w:val="both"/>
      </w:pPr>
      <w:r>
        <w:rPr>
          <w:rStyle w:val="0pt"/>
        </w:rPr>
        <w:t>(</w:t>
      </w:r>
      <w:proofErr w:type="gramStart"/>
      <w:r>
        <w:t>一</w:t>
      </w:r>
      <w:proofErr w:type="gramEnd"/>
      <w:r>
        <w:rPr>
          <w:rStyle w:val="0pt"/>
        </w:rPr>
        <w:t>)</w:t>
      </w:r>
      <w:r>
        <w:t>军工危险化学品研制、生产与试验企业，包括火 炸药、推进剂、弹药（</w:t>
      </w:r>
      <w:proofErr w:type="gramStart"/>
      <w:r>
        <w:t>含战斗</w:t>
      </w:r>
      <w:proofErr w:type="gramEnd"/>
      <w:r>
        <w:t>部、引信、火工品）、火箭导 弹发动机、燃气发生器等，提取标准如下：</w:t>
      </w:r>
    </w:p>
    <w:p w:rsidR="004A2587" w:rsidRDefault="00E501EA">
      <w:pPr>
        <w:pStyle w:val="1"/>
        <w:numPr>
          <w:ilvl w:val="0"/>
          <w:numId w:val="1"/>
        </w:numPr>
        <w:shd w:val="clear" w:color="auto" w:fill="auto"/>
        <w:spacing w:before="0" w:line="619" w:lineRule="exact"/>
        <w:ind w:firstLine="740"/>
        <w:jc w:val="both"/>
      </w:pPr>
      <w:r>
        <w:t>上一年度营业收入不超过</w:t>
      </w:r>
      <w:r>
        <w:rPr>
          <w:rStyle w:val="0pt"/>
        </w:rPr>
        <w:t>1000</w:t>
      </w:r>
      <w:r>
        <w:rPr>
          <w:rStyle w:val="0pt0"/>
        </w:rPr>
        <w:t>万元的，按照</w:t>
      </w:r>
      <w:r>
        <w:rPr>
          <w:rStyle w:val="0pt"/>
        </w:rPr>
        <w:t>5%</w:t>
      </w:r>
      <w:r>
        <w:t>提取；</w:t>
      </w:r>
    </w:p>
    <w:p w:rsidR="004A2587" w:rsidRDefault="00E501EA" w:rsidP="00CD70E6">
      <w:pPr>
        <w:pStyle w:val="1"/>
        <w:numPr>
          <w:ilvl w:val="0"/>
          <w:numId w:val="1"/>
        </w:numPr>
        <w:shd w:val="clear" w:color="auto" w:fill="auto"/>
        <w:spacing w:before="0" w:line="619" w:lineRule="exact"/>
        <w:ind w:firstLine="740"/>
        <w:jc w:val="left"/>
      </w:pPr>
      <w:r>
        <w:t>上一年度营业收入超过</w:t>
      </w:r>
      <w:r>
        <w:rPr>
          <w:rStyle w:val="0pt"/>
        </w:rPr>
        <w:t>1000</w:t>
      </w:r>
      <w:r>
        <w:t>万元至</w:t>
      </w:r>
      <w:r>
        <w:rPr>
          <w:rStyle w:val="0pt"/>
        </w:rPr>
        <w:t>1</w:t>
      </w:r>
      <w:r>
        <w:t>亿元的部分，</w:t>
      </w:r>
    </w:p>
    <w:p w:rsidR="004A2587" w:rsidRDefault="00E501EA" w:rsidP="00CD70E6">
      <w:pPr>
        <w:pStyle w:val="1"/>
        <w:shd w:val="clear" w:color="auto" w:fill="auto"/>
        <w:spacing w:before="0" w:line="619" w:lineRule="exact"/>
        <w:ind w:firstLine="0"/>
        <w:jc w:val="left"/>
      </w:pPr>
      <w:r>
        <w:t>按照</w:t>
      </w:r>
      <w:r>
        <w:rPr>
          <w:rStyle w:val="0pt"/>
        </w:rPr>
        <w:t>3%</w:t>
      </w:r>
      <w:r>
        <w:t>提取；</w:t>
      </w:r>
    </w:p>
    <w:p w:rsidR="004A2587" w:rsidRDefault="00E501EA" w:rsidP="00CD70E6">
      <w:pPr>
        <w:pStyle w:val="1"/>
        <w:numPr>
          <w:ilvl w:val="0"/>
          <w:numId w:val="1"/>
        </w:numPr>
        <w:shd w:val="clear" w:color="auto" w:fill="auto"/>
        <w:spacing w:before="0" w:line="619" w:lineRule="exact"/>
        <w:ind w:right="60" w:firstLine="660"/>
        <w:jc w:val="left"/>
      </w:pPr>
      <w:r>
        <w:t>上一年度营业收入超过</w:t>
      </w:r>
      <w:r>
        <w:rPr>
          <w:rStyle w:val="0pt"/>
        </w:rPr>
        <w:t>1</w:t>
      </w:r>
      <w:r>
        <w:t>亿元至</w:t>
      </w:r>
      <w:r>
        <w:rPr>
          <w:rStyle w:val="0pt"/>
        </w:rPr>
        <w:t>10</w:t>
      </w:r>
      <w:r>
        <w:t>亿元的部分，按 照</w:t>
      </w:r>
      <w:r>
        <w:rPr>
          <w:rStyle w:val="0pt"/>
        </w:rPr>
        <w:t>1%</w:t>
      </w:r>
      <w:r>
        <w:t>提取；</w:t>
      </w:r>
    </w:p>
    <w:p w:rsidR="004A2587" w:rsidRDefault="00E501EA" w:rsidP="00CD70E6">
      <w:pPr>
        <w:pStyle w:val="1"/>
        <w:numPr>
          <w:ilvl w:val="0"/>
          <w:numId w:val="1"/>
        </w:numPr>
        <w:shd w:val="clear" w:color="auto" w:fill="auto"/>
        <w:spacing w:before="0" w:line="619" w:lineRule="exact"/>
        <w:ind w:right="60" w:firstLine="660"/>
        <w:jc w:val="left"/>
      </w:pPr>
      <w:r>
        <w:lastRenderedPageBreak/>
        <w:t>上一年度营业收入超过</w:t>
      </w:r>
      <w:r w:rsidRPr="00CD70E6">
        <w:t>10</w:t>
      </w:r>
      <w:r>
        <w:t>亿元的部分，按照</w:t>
      </w:r>
      <w:r w:rsidRPr="00CD70E6">
        <w:t>0</w:t>
      </w:r>
      <w:r w:rsidR="00CD70E6" w:rsidRPr="00CD70E6">
        <w:rPr>
          <w:rFonts w:hint="eastAsia"/>
        </w:rPr>
        <w:t>.5</w:t>
      </w:r>
      <w:r>
        <w:t>%提取。</w:t>
      </w:r>
    </w:p>
    <w:p w:rsidR="004A2587" w:rsidRDefault="00E501EA">
      <w:pPr>
        <w:pStyle w:val="1"/>
        <w:shd w:val="clear" w:color="auto" w:fill="auto"/>
        <w:spacing w:before="0" w:line="619" w:lineRule="exact"/>
        <w:ind w:right="60" w:firstLine="660"/>
        <w:jc w:val="left"/>
      </w:pPr>
      <w:r>
        <w:rPr>
          <w:rStyle w:val="0pt"/>
        </w:rPr>
        <w:t>(</w:t>
      </w:r>
      <w:r>
        <w:t>二）核装备及核燃料研制、生产与试验企业，提取标 准如下：</w:t>
      </w:r>
    </w:p>
    <w:p w:rsidR="004A2587" w:rsidRDefault="00E501EA">
      <w:pPr>
        <w:pStyle w:val="1"/>
        <w:numPr>
          <w:ilvl w:val="0"/>
          <w:numId w:val="2"/>
        </w:numPr>
        <w:shd w:val="clear" w:color="auto" w:fill="auto"/>
        <w:spacing w:before="0" w:line="619" w:lineRule="exact"/>
        <w:ind w:left="680" w:firstLine="0"/>
        <w:jc w:val="both"/>
      </w:pPr>
      <w:r>
        <w:t>上一年度营业收入不超过</w:t>
      </w:r>
      <w:r>
        <w:rPr>
          <w:rStyle w:val="0pt"/>
        </w:rPr>
        <w:t>1000</w:t>
      </w:r>
      <w:r>
        <w:rPr>
          <w:rStyle w:val="0pt0"/>
        </w:rPr>
        <w:t>万元的，按照</w:t>
      </w:r>
      <w:r>
        <w:rPr>
          <w:rStyle w:val="0pt"/>
        </w:rPr>
        <w:t>3%</w:t>
      </w:r>
      <w:r>
        <w:t>提取；</w:t>
      </w:r>
    </w:p>
    <w:p w:rsidR="004A2587" w:rsidRDefault="00E501EA">
      <w:pPr>
        <w:pStyle w:val="1"/>
        <w:numPr>
          <w:ilvl w:val="0"/>
          <w:numId w:val="2"/>
        </w:numPr>
        <w:shd w:val="clear" w:color="auto" w:fill="auto"/>
        <w:spacing w:before="0" w:line="619" w:lineRule="exact"/>
        <w:ind w:right="60" w:firstLine="660"/>
        <w:jc w:val="left"/>
      </w:pPr>
      <w:r>
        <w:t>上一年度营业收入超过</w:t>
      </w:r>
      <w:r>
        <w:rPr>
          <w:rStyle w:val="0pt"/>
        </w:rPr>
        <w:t>1000</w:t>
      </w:r>
      <w:r>
        <w:t>万元至</w:t>
      </w:r>
      <w:r>
        <w:rPr>
          <w:rStyle w:val="0pt"/>
        </w:rPr>
        <w:t>1</w:t>
      </w:r>
      <w:r>
        <w:t>亿元的部分， 按照</w:t>
      </w:r>
      <w:r>
        <w:rPr>
          <w:rStyle w:val="0pt"/>
        </w:rPr>
        <w:t>2%</w:t>
      </w:r>
      <w:r>
        <w:t>提取；</w:t>
      </w:r>
    </w:p>
    <w:p w:rsidR="004A2587" w:rsidRDefault="00E501EA">
      <w:pPr>
        <w:pStyle w:val="1"/>
        <w:numPr>
          <w:ilvl w:val="0"/>
          <w:numId w:val="2"/>
        </w:numPr>
        <w:shd w:val="clear" w:color="auto" w:fill="auto"/>
        <w:spacing w:before="0" w:line="619" w:lineRule="exact"/>
        <w:ind w:right="60" w:firstLine="660"/>
        <w:jc w:val="left"/>
      </w:pPr>
      <w:r>
        <w:t>上一年度营业收入超过</w:t>
      </w:r>
      <w:r>
        <w:rPr>
          <w:rStyle w:val="0pt"/>
        </w:rPr>
        <w:t>1</w:t>
      </w:r>
      <w:r>
        <w:t>亿元至</w:t>
      </w:r>
      <w:r>
        <w:rPr>
          <w:rStyle w:val="0pt"/>
        </w:rPr>
        <w:t>10</w:t>
      </w:r>
      <w:r>
        <w:t>亿元的部分，按 照</w:t>
      </w:r>
      <w:r>
        <w:rPr>
          <w:rStyle w:val="0pt"/>
        </w:rPr>
        <w:t xml:space="preserve"> 0.5%</w:t>
      </w:r>
      <w:r>
        <w:t>提取；</w:t>
      </w:r>
    </w:p>
    <w:p w:rsidR="004A2587" w:rsidRDefault="00E501EA" w:rsidP="007B540D">
      <w:pPr>
        <w:pStyle w:val="1"/>
        <w:numPr>
          <w:ilvl w:val="0"/>
          <w:numId w:val="1"/>
        </w:numPr>
        <w:shd w:val="clear" w:color="auto" w:fill="auto"/>
        <w:spacing w:before="0" w:line="619" w:lineRule="exact"/>
        <w:ind w:right="60" w:firstLine="660"/>
        <w:jc w:val="left"/>
      </w:pPr>
      <w:r>
        <w:t>上一年度营业收入超过</w:t>
      </w:r>
      <w:r w:rsidRPr="00CD70E6">
        <w:t>10</w:t>
      </w:r>
      <w:r>
        <w:t>亿元的部分，按照</w:t>
      </w:r>
      <w:r w:rsidR="00CD70E6">
        <w:t>0.</w:t>
      </w:r>
      <w:r w:rsidRPr="00CD70E6">
        <w:t>2</w:t>
      </w:r>
      <w:r>
        <w:t>%提取。</w:t>
      </w:r>
    </w:p>
    <w:p w:rsidR="004A2587" w:rsidRPr="00CD70E6" w:rsidRDefault="00E501EA">
      <w:pPr>
        <w:pStyle w:val="1"/>
        <w:shd w:val="clear" w:color="auto" w:fill="auto"/>
        <w:spacing w:before="0" w:line="619" w:lineRule="exact"/>
        <w:ind w:right="60" w:firstLine="660"/>
        <w:jc w:val="left"/>
        <w:rPr>
          <w:rStyle w:val="0pt1"/>
        </w:rPr>
      </w:pPr>
      <w:r w:rsidRPr="00CD70E6">
        <w:rPr>
          <w:rStyle w:val="0pt1"/>
        </w:rPr>
        <w:t>(三）军用舰船（含修理）研制、生产与试验企业，提取标准如下：</w:t>
      </w:r>
    </w:p>
    <w:p w:rsidR="004A2587" w:rsidRPr="00CD70E6" w:rsidRDefault="00CD70E6" w:rsidP="00CD70E6">
      <w:pPr>
        <w:pStyle w:val="1"/>
        <w:shd w:val="clear" w:color="auto" w:fill="auto"/>
        <w:spacing w:before="0" w:line="619" w:lineRule="exact"/>
        <w:ind w:right="60" w:firstLine="660"/>
        <w:jc w:val="left"/>
        <w:rPr>
          <w:rStyle w:val="0pt1"/>
        </w:rPr>
      </w:pPr>
      <w:r>
        <w:rPr>
          <w:rStyle w:val="0pt1"/>
          <w:rFonts w:hint="eastAsia"/>
        </w:rPr>
        <w:t>1.</w:t>
      </w:r>
      <w:r w:rsidR="00E501EA" w:rsidRPr="00CD70E6">
        <w:rPr>
          <w:rStyle w:val="0pt1"/>
        </w:rPr>
        <w:t>上一年度营业收入不超过1000万元的，按照</w:t>
      </w:r>
      <w:r>
        <w:rPr>
          <w:rStyle w:val="0pt1"/>
        </w:rPr>
        <w:t>2.</w:t>
      </w:r>
      <w:r w:rsidR="00E501EA" w:rsidRPr="00CD70E6">
        <w:rPr>
          <w:rStyle w:val="0pt1"/>
        </w:rPr>
        <w:t>5%提取；</w:t>
      </w:r>
    </w:p>
    <w:p w:rsidR="004A2587" w:rsidRDefault="00CD70E6" w:rsidP="00CD70E6">
      <w:pPr>
        <w:pStyle w:val="1"/>
        <w:shd w:val="clear" w:color="auto" w:fill="auto"/>
        <w:spacing w:before="0" w:line="619" w:lineRule="exact"/>
        <w:ind w:right="60" w:firstLineChars="200" w:firstLine="640"/>
        <w:jc w:val="left"/>
      </w:pPr>
      <w:r>
        <w:rPr>
          <w:rFonts w:hint="eastAsia"/>
        </w:rPr>
        <w:t>2</w:t>
      </w:r>
      <w:r>
        <w:rPr>
          <w:rFonts w:eastAsia="PMingLiU"/>
          <w:lang w:eastAsia="zh-TW"/>
        </w:rPr>
        <w:t>.</w:t>
      </w:r>
      <w:r w:rsidR="00E501EA">
        <w:t>上一年度营业收入超过</w:t>
      </w:r>
      <w:r w:rsidR="00E501EA">
        <w:rPr>
          <w:rStyle w:val="0pt"/>
        </w:rPr>
        <w:t>1000</w:t>
      </w:r>
      <w:r w:rsidR="00E501EA">
        <w:t>万元至</w:t>
      </w:r>
      <w:r w:rsidR="00E501EA">
        <w:rPr>
          <w:rStyle w:val="0pt"/>
        </w:rPr>
        <w:t>1</w:t>
      </w:r>
      <w:r w:rsidR="00E501EA">
        <w:t>亿元的部分， 按照</w:t>
      </w:r>
      <w:r>
        <w:rPr>
          <w:rStyle w:val="0pt"/>
          <w:lang w:val="en-US"/>
        </w:rPr>
        <w:t>1.</w:t>
      </w:r>
      <w:r w:rsidR="00E501EA">
        <w:rPr>
          <w:rStyle w:val="0pt"/>
        </w:rPr>
        <w:t>75%</w:t>
      </w:r>
      <w:r w:rsidR="00E501EA">
        <w:t>提取；</w:t>
      </w:r>
    </w:p>
    <w:p w:rsidR="004A2587" w:rsidRDefault="00CD70E6" w:rsidP="00CD70E6">
      <w:pPr>
        <w:pStyle w:val="1"/>
        <w:shd w:val="clear" w:color="auto" w:fill="auto"/>
        <w:spacing w:before="0" w:line="619" w:lineRule="exact"/>
        <w:ind w:right="60" w:firstLineChars="200" w:firstLine="640"/>
        <w:jc w:val="left"/>
      </w:pPr>
      <w:r>
        <w:rPr>
          <w:rFonts w:hint="eastAsia"/>
        </w:rPr>
        <w:t>3</w:t>
      </w:r>
      <w:r>
        <w:rPr>
          <w:rFonts w:eastAsia="PMingLiU"/>
          <w:lang w:eastAsia="zh-TW"/>
        </w:rPr>
        <w:t>.</w:t>
      </w:r>
      <w:r w:rsidR="00E501EA">
        <w:t>上一年度营业收入超过</w:t>
      </w:r>
      <w:r w:rsidR="00E501EA">
        <w:rPr>
          <w:rStyle w:val="0pt"/>
        </w:rPr>
        <w:t>1</w:t>
      </w:r>
      <w:r w:rsidR="00E501EA">
        <w:t>亿元至</w:t>
      </w:r>
      <w:r w:rsidR="00E501EA">
        <w:rPr>
          <w:rStyle w:val="0pt"/>
        </w:rPr>
        <w:t>10</w:t>
      </w:r>
      <w:r w:rsidR="00E501EA">
        <w:t>亿元的部分，按照</w:t>
      </w:r>
      <w:r>
        <w:rPr>
          <w:rStyle w:val="0pt"/>
          <w:lang w:val="en-US"/>
        </w:rPr>
        <w:t>0.</w:t>
      </w:r>
      <w:r w:rsidR="00E501EA">
        <w:rPr>
          <w:rStyle w:val="0pt"/>
        </w:rPr>
        <w:t>8%</w:t>
      </w:r>
      <w:r w:rsidR="00E501EA">
        <w:t>提取；</w:t>
      </w:r>
    </w:p>
    <w:p w:rsidR="004A2587" w:rsidRDefault="00CD70E6" w:rsidP="00CD70E6">
      <w:pPr>
        <w:pStyle w:val="1"/>
        <w:shd w:val="clear" w:color="auto" w:fill="auto"/>
        <w:tabs>
          <w:tab w:val="left" w:pos="7682"/>
        </w:tabs>
        <w:spacing w:before="0" w:line="300" w:lineRule="exact"/>
        <w:ind w:firstLineChars="200" w:firstLine="640"/>
        <w:jc w:val="both"/>
      </w:pPr>
      <w:r>
        <w:rPr>
          <w:rFonts w:hint="eastAsia"/>
        </w:rPr>
        <w:t>4</w:t>
      </w:r>
      <w:r>
        <w:rPr>
          <w:rFonts w:eastAsia="PMingLiU"/>
          <w:lang w:eastAsia="zh-TW"/>
        </w:rPr>
        <w:t>.</w:t>
      </w:r>
      <w:r w:rsidR="00E501EA">
        <w:t>上一年度营业收入超过</w:t>
      </w:r>
      <w:r w:rsidR="00E501EA">
        <w:rPr>
          <w:rStyle w:val="0pt"/>
        </w:rPr>
        <w:t>10</w:t>
      </w:r>
      <w:r w:rsidR="00E501EA">
        <w:t>亿元的部分，按照</w:t>
      </w:r>
      <w:r>
        <w:rPr>
          <w:rStyle w:val="0pt"/>
          <w:lang w:val="en-US"/>
        </w:rPr>
        <w:t>0.</w:t>
      </w:r>
      <w:r w:rsidR="00E501EA">
        <w:rPr>
          <w:rStyle w:val="0pt"/>
        </w:rPr>
        <w:t>4</w:t>
      </w:r>
      <w:r w:rsidR="00E501EA">
        <w:t>%提取。</w:t>
      </w:r>
    </w:p>
    <w:p w:rsidR="004A2587" w:rsidRDefault="00E501EA">
      <w:pPr>
        <w:pStyle w:val="1"/>
        <w:shd w:val="clear" w:color="auto" w:fill="auto"/>
        <w:spacing w:before="0" w:line="619" w:lineRule="exact"/>
        <w:ind w:right="120" w:firstLine="660"/>
        <w:jc w:val="both"/>
      </w:pPr>
      <w:r>
        <w:rPr>
          <w:rStyle w:val="0pt"/>
        </w:rPr>
        <w:t>(</w:t>
      </w:r>
      <w:r>
        <w:t>四）飞船、卫星、军用飞机、坦克车辆、火炮、轻武 器、大型天线等产品的总体、部分和元器件研制、生产与试 验企业，提取标准如下：</w:t>
      </w:r>
    </w:p>
    <w:p w:rsidR="004A2587" w:rsidRDefault="00E501EA">
      <w:pPr>
        <w:pStyle w:val="1"/>
        <w:numPr>
          <w:ilvl w:val="0"/>
          <w:numId w:val="4"/>
        </w:numPr>
        <w:shd w:val="clear" w:color="auto" w:fill="auto"/>
        <w:spacing w:before="0" w:line="619" w:lineRule="exact"/>
        <w:ind w:firstLine="660"/>
        <w:jc w:val="both"/>
      </w:pPr>
      <w:r>
        <w:lastRenderedPageBreak/>
        <w:t>上一年度营业收入不超过</w:t>
      </w:r>
      <w:r>
        <w:rPr>
          <w:rStyle w:val="0pt"/>
        </w:rPr>
        <w:t>1000</w:t>
      </w:r>
      <w:r>
        <w:rPr>
          <w:rStyle w:val="0pt0"/>
        </w:rPr>
        <w:t>万元的，按照</w:t>
      </w:r>
      <w:r>
        <w:rPr>
          <w:rStyle w:val="0pt"/>
        </w:rPr>
        <w:t>2%</w:t>
      </w:r>
      <w:r>
        <w:t>提取；</w:t>
      </w:r>
    </w:p>
    <w:p w:rsidR="004A2587" w:rsidRDefault="00E501EA">
      <w:pPr>
        <w:pStyle w:val="1"/>
        <w:numPr>
          <w:ilvl w:val="0"/>
          <w:numId w:val="4"/>
        </w:numPr>
        <w:shd w:val="clear" w:color="auto" w:fill="auto"/>
        <w:spacing w:before="0" w:line="619" w:lineRule="exact"/>
        <w:ind w:right="120" w:firstLine="660"/>
        <w:jc w:val="both"/>
      </w:pPr>
      <w:r>
        <w:t>上一年度营业收入超过</w:t>
      </w:r>
      <w:r>
        <w:rPr>
          <w:rStyle w:val="0pt"/>
        </w:rPr>
        <w:t>1000</w:t>
      </w:r>
      <w:r>
        <w:t>万元至</w:t>
      </w:r>
      <w:r>
        <w:rPr>
          <w:rStyle w:val="0pt"/>
        </w:rPr>
        <w:t>1</w:t>
      </w:r>
      <w:r>
        <w:t>亿元的部分， 按照</w:t>
      </w:r>
      <w:r>
        <w:rPr>
          <w:rStyle w:val="0pt"/>
          <w:lang w:val="en-US"/>
        </w:rPr>
        <w:t xml:space="preserve">1. </w:t>
      </w:r>
      <w:r>
        <w:rPr>
          <w:rStyle w:val="0pt"/>
        </w:rPr>
        <w:t>5%</w:t>
      </w:r>
      <w:r>
        <w:t>提取；</w:t>
      </w:r>
    </w:p>
    <w:p w:rsidR="004A2587" w:rsidRDefault="00E501EA">
      <w:pPr>
        <w:pStyle w:val="1"/>
        <w:numPr>
          <w:ilvl w:val="0"/>
          <w:numId w:val="4"/>
        </w:numPr>
        <w:shd w:val="clear" w:color="auto" w:fill="auto"/>
        <w:spacing w:before="0" w:line="619" w:lineRule="exact"/>
        <w:ind w:right="120" w:firstLine="660"/>
        <w:jc w:val="both"/>
      </w:pPr>
      <w:r>
        <w:t>上一年度营业收入超过</w:t>
      </w:r>
      <w:r>
        <w:rPr>
          <w:rStyle w:val="0pt"/>
        </w:rPr>
        <w:t>1</w:t>
      </w:r>
      <w:r>
        <w:t>亿元至</w:t>
      </w:r>
      <w:r>
        <w:rPr>
          <w:rStyle w:val="0pt"/>
        </w:rPr>
        <w:t>10</w:t>
      </w:r>
      <w:r>
        <w:t>亿元的部分，按 照</w:t>
      </w:r>
      <w:r>
        <w:rPr>
          <w:rStyle w:val="0pt"/>
        </w:rPr>
        <w:t xml:space="preserve"> 0.5%</w:t>
      </w:r>
      <w:r>
        <w:t>提取；</w:t>
      </w:r>
    </w:p>
    <w:p w:rsidR="004A2587" w:rsidRDefault="00E501EA">
      <w:pPr>
        <w:pStyle w:val="1"/>
        <w:numPr>
          <w:ilvl w:val="0"/>
          <w:numId w:val="4"/>
        </w:numPr>
        <w:shd w:val="clear" w:color="auto" w:fill="auto"/>
        <w:spacing w:before="0" w:line="619" w:lineRule="exact"/>
        <w:ind w:right="120" w:firstLine="660"/>
        <w:jc w:val="both"/>
      </w:pPr>
      <w:r>
        <w:t>上一年度营业收入超过</w:t>
      </w:r>
      <w:r>
        <w:rPr>
          <w:rStyle w:val="0pt"/>
        </w:rPr>
        <w:t>10</w:t>
      </w:r>
      <w:r>
        <w:t>亿元至</w:t>
      </w:r>
      <w:r>
        <w:rPr>
          <w:rStyle w:val="0pt"/>
        </w:rPr>
        <w:t>100</w:t>
      </w:r>
      <w:r>
        <w:t>亿元的部分， 按照</w:t>
      </w:r>
      <w:r>
        <w:rPr>
          <w:rStyle w:val="0pt"/>
        </w:rPr>
        <w:t xml:space="preserve"> 0.2%</w:t>
      </w:r>
      <w:r>
        <w:t>提取；</w:t>
      </w:r>
    </w:p>
    <w:p w:rsidR="004A2587" w:rsidRDefault="00E501EA">
      <w:pPr>
        <w:pStyle w:val="1"/>
        <w:numPr>
          <w:ilvl w:val="0"/>
          <w:numId w:val="4"/>
        </w:numPr>
        <w:shd w:val="clear" w:color="auto" w:fill="auto"/>
        <w:spacing w:before="0" w:line="619" w:lineRule="exact"/>
        <w:ind w:right="120" w:firstLine="660"/>
        <w:jc w:val="both"/>
      </w:pPr>
      <w:r>
        <w:t>上一年度营业收入超过</w:t>
      </w:r>
      <w:r>
        <w:rPr>
          <w:rStyle w:val="0pt"/>
        </w:rPr>
        <w:t>100</w:t>
      </w:r>
      <w:r>
        <w:t>亿元的部分，按照</w:t>
      </w:r>
      <w:r>
        <w:rPr>
          <w:rStyle w:val="0pt"/>
          <w:lang w:val="en-US"/>
        </w:rPr>
        <w:t xml:space="preserve">0.1% </w:t>
      </w:r>
      <w:r>
        <w:t>提取。</w:t>
      </w:r>
    </w:p>
    <w:p w:rsidR="004A2587" w:rsidRDefault="00E501EA">
      <w:pPr>
        <w:pStyle w:val="1"/>
        <w:shd w:val="clear" w:color="auto" w:fill="auto"/>
        <w:spacing w:before="0" w:line="619" w:lineRule="exact"/>
        <w:ind w:right="120" w:firstLine="660"/>
        <w:jc w:val="both"/>
      </w:pPr>
      <w:r>
        <w:rPr>
          <w:rStyle w:val="0pt"/>
        </w:rPr>
        <w:t>(</w:t>
      </w:r>
      <w:r>
        <w:t>五）其他军用危险品研制、生产与试验企业，提取标 准如下：</w:t>
      </w:r>
    </w:p>
    <w:p w:rsidR="004A2587" w:rsidRDefault="00E501EA">
      <w:pPr>
        <w:pStyle w:val="1"/>
        <w:numPr>
          <w:ilvl w:val="0"/>
          <w:numId w:val="5"/>
        </w:numPr>
        <w:shd w:val="clear" w:color="auto" w:fill="auto"/>
        <w:spacing w:before="0" w:line="619" w:lineRule="exact"/>
        <w:ind w:firstLine="660"/>
        <w:jc w:val="both"/>
      </w:pPr>
      <w:r>
        <w:t>上一年度营业收入不超过</w:t>
      </w:r>
      <w:r>
        <w:rPr>
          <w:rStyle w:val="0pt"/>
        </w:rPr>
        <w:t>1000</w:t>
      </w:r>
      <w:r>
        <w:rPr>
          <w:rStyle w:val="0pt0"/>
        </w:rPr>
        <w:t>万元的，按照</w:t>
      </w:r>
      <w:r>
        <w:rPr>
          <w:rStyle w:val="0pt"/>
        </w:rPr>
        <w:t>4%</w:t>
      </w:r>
      <w:r>
        <w:t>提取；</w:t>
      </w:r>
    </w:p>
    <w:p w:rsidR="004A2587" w:rsidRDefault="00E501EA">
      <w:pPr>
        <w:pStyle w:val="1"/>
        <w:numPr>
          <w:ilvl w:val="0"/>
          <w:numId w:val="5"/>
        </w:numPr>
        <w:shd w:val="clear" w:color="auto" w:fill="auto"/>
        <w:spacing w:before="0" w:line="619" w:lineRule="exact"/>
        <w:ind w:right="120" w:firstLine="660"/>
        <w:jc w:val="both"/>
      </w:pPr>
      <w:r>
        <w:t>上一年度营业收入超过</w:t>
      </w:r>
      <w:r>
        <w:rPr>
          <w:rStyle w:val="0pt"/>
        </w:rPr>
        <w:t>1000</w:t>
      </w:r>
      <w:r>
        <w:t>万元至</w:t>
      </w:r>
      <w:r>
        <w:rPr>
          <w:rStyle w:val="0pt"/>
        </w:rPr>
        <w:t>1</w:t>
      </w:r>
      <w:r>
        <w:t>亿元的部分， 按照</w:t>
      </w:r>
      <w:r>
        <w:rPr>
          <w:rStyle w:val="0pt"/>
        </w:rPr>
        <w:t xml:space="preserve"> 2%</w:t>
      </w:r>
      <w:r>
        <w:t>提取；</w:t>
      </w:r>
    </w:p>
    <w:p w:rsidR="004A2587" w:rsidRDefault="00E501EA">
      <w:pPr>
        <w:pStyle w:val="1"/>
        <w:numPr>
          <w:ilvl w:val="0"/>
          <w:numId w:val="5"/>
        </w:numPr>
        <w:shd w:val="clear" w:color="auto" w:fill="auto"/>
        <w:spacing w:before="0" w:line="619" w:lineRule="exact"/>
        <w:ind w:right="120" w:firstLine="660"/>
        <w:jc w:val="both"/>
      </w:pPr>
      <w:r>
        <w:t>上一年度营业收入超过</w:t>
      </w:r>
      <w:r>
        <w:rPr>
          <w:rStyle w:val="0pt"/>
        </w:rPr>
        <w:t>1</w:t>
      </w:r>
      <w:r>
        <w:t>亿元至</w:t>
      </w:r>
      <w:r>
        <w:rPr>
          <w:rStyle w:val="0pt"/>
        </w:rPr>
        <w:t>10</w:t>
      </w:r>
      <w:r>
        <w:t>亿元的部分，按 照</w:t>
      </w:r>
      <w:r>
        <w:rPr>
          <w:rStyle w:val="0pt"/>
        </w:rPr>
        <w:t xml:space="preserve"> 0.5%</w:t>
      </w:r>
      <w:r>
        <w:t>提取；</w:t>
      </w:r>
    </w:p>
    <w:p w:rsidR="004A2587" w:rsidRDefault="00CD70E6" w:rsidP="00CD70E6">
      <w:pPr>
        <w:pStyle w:val="1"/>
        <w:shd w:val="clear" w:color="auto" w:fill="auto"/>
        <w:tabs>
          <w:tab w:val="left" w:pos="7767"/>
        </w:tabs>
        <w:spacing w:before="0" w:line="300" w:lineRule="exact"/>
        <w:ind w:left="740" w:firstLine="0"/>
        <w:jc w:val="both"/>
      </w:pPr>
      <w:r>
        <w:rPr>
          <w:rFonts w:hint="eastAsia"/>
        </w:rPr>
        <w:t>4.</w:t>
      </w:r>
      <w:r w:rsidR="00E501EA">
        <w:t>上一年度营业收入超过</w:t>
      </w:r>
      <w:r w:rsidR="00E501EA">
        <w:rPr>
          <w:rStyle w:val="0pt"/>
        </w:rPr>
        <w:t>10</w:t>
      </w:r>
      <w:r w:rsidR="00E501EA">
        <w:t>亿元的部分，按照</w:t>
      </w:r>
      <w:r w:rsidR="00E501EA">
        <w:rPr>
          <w:rStyle w:val="0pt"/>
          <w:lang w:val="en-US"/>
        </w:rPr>
        <w:t xml:space="preserve">0. </w:t>
      </w:r>
      <w:r w:rsidR="00E501EA">
        <w:rPr>
          <w:rStyle w:val="0pt"/>
        </w:rPr>
        <w:t>2</w:t>
      </w:r>
      <w:r w:rsidR="00E501EA">
        <w:t>%提取。</w:t>
      </w:r>
    </w:p>
    <w:p w:rsidR="004A2587" w:rsidRDefault="00E501EA">
      <w:pPr>
        <w:pStyle w:val="1"/>
        <w:shd w:val="clear" w:color="auto" w:fill="auto"/>
        <w:spacing w:before="0"/>
        <w:ind w:left="20" w:right="40" w:firstLine="720"/>
        <w:jc w:val="both"/>
      </w:pPr>
      <w:r>
        <w:t>第四十条</w:t>
      </w:r>
      <w:r w:rsidR="00CD70E6">
        <w:rPr>
          <w:rFonts w:hint="eastAsia"/>
        </w:rPr>
        <w:t xml:space="preserve"> </w:t>
      </w:r>
      <w:r>
        <w:t>核工程按照工程造价</w:t>
      </w:r>
      <w:r>
        <w:rPr>
          <w:rStyle w:val="0pt"/>
        </w:rPr>
        <w:t>3</w:t>
      </w:r>
      <w:r>
        <w:t>%提取企业安全生产费 用。企业安全生产费用在竞标时列为标外管理。</w:t>
      </w:r>
    </w:p>
    <w:p w:rsidR="004A2587" w:rsidRDefault="00E501EA">
      <w:pPr>
        <w:pStyle w:val="1"/>
        <w:shd w:val="clear" w:color="auto" w:fill="auto"/>
        <w:spacing w:before="0"/>
        <w:ind w:left="20" w:right="40" w:firstLine="720"/>
        <w:jc w:val="both"/>
      </w:pPr>
      <w:r>
        <w:t>第四十一条</w:t>
      </w:r>
      <w:r w:rsidR="00CD70E6">
        <w:rPr>
          <w:rFonts w:hint="eastAsia"/>
        </w:rPr>
        <w:t xml:space="preserve"> </w:t>
      </w:r>
      <w:r>
        <w:t>武器装备研制生产与试验企业安全生产费 用应当用于以下支出：</w:t>
      </w:r>
    </w:p>
    <w:p w:rsidR="004A2587" w:rsidRDefault="00E501EA">
      <w:pPr>
        <w:pStyle w:val="1"/>
        <w:shd w:val="clear" w:color="auto" w:fill="auto"/>
        <w:spacing w:before="0"/>
        <w:ind w:left="20" w:right="40" w:firstLine="720"/>
        <w:jc w:val="both"/>
      </w:pPr>
      <w:r>
        <w:rPr>
          <w:rStyle w:val="0pt"/>
        </w:rPr>
        <w:t>(</w:t>
      </w:r>
      <w:proofErr w:type="gramStart"/>
      <w:r>
        <w:t>一</w:t>
      </w:r>
      <w:proofErr w:type="gramEnd"/>
      <w:r>
        <w:rPr>
          <w:rStyle w:val="0pt"/>
        </w:rPr>
        <w:t>)</w:t>
      </w:r>
      <w:r>
        <w:t xml:space="preserve">完善、改造和维护安全防护设施设备支出（不含 </w:t>
      </w:r>
      <w:r>
        <w:rPr>
          <w:rStyle w:val="0pt"/>
        </w:rPr>
        <w:t>“</w:t>
      </w:r>
      <w:r>
        <w:t>三</w:t>
      </w:r>
      <w:r>
        <w:lastRenderedPageBreak/>
        <w:t>同时</w:t>
      </w:r>
      <w:r>
        <w:rPr>
          <w:rStyle w:val="0pt"/>
        </w:rPr>
        <w:t>”</w:t>
      </w:r>
      <w:r>
        <w:t>要求初期投入的安全设施），包括研究室、车间、</w:t>
      </w:r>
    </w:p>
    <w:p w:rsidR="004A2587" w:rsidRDefault="00E501EA">
      <w:pPr>
        <w:pStyle w:val="1"/>
        <w:shd w:val="clear" w:color="auto" w:fill="auto"/>
        <w:spacing w:before="0"/>
        <w:ind w:left="20" w:right="40" w:firstLine="0"/>
        <w:jc w:val="both"/>
      </w:pPr>
      <w:r>
        <w:t>库房、储罐区、外场试验区等作业场所监控、监测、防触电、 防坠落、防爆、泄压、防火、灭火、通风、防晒、调温、防 毒、防雷、防静电、防腐、防尘、防噪声与振动、防辐射、 防护围堤和隔离操作等设施设备支出；</w:t>
      </w:r>
    </w:p>
    <w:p w:rsidR="004A2587" w:rsidRDefault="00E501EA">
      <w:pPr>
        <w:pStyle w:val="1"/>
        <w:shd w:val="clear" w:color="auto" w:fill="auto"/>
        <w:spacing w:before="0"/>
        <w:ind w:left="20" w:right="40" w:firstLine="720"/>
        <w:jc w:val="both"/>
      </w:pPr>
      <w:r>
        <w:rPr>
          <w:rStyle w:val="0pt"/>
        </w:rPr>
        <w:t>(</w:t>
      </w:r>
      <w:r>
        <w:t>二）配备、维护、保养应急救援、应急处置、特种</w:t>
      </w:r>
      <w:proofErr w:type="gramStart"/>
      <w:r>
        <w:t>个</w:t>
      </w:r>
      <w:proofErr w:type="gramEnd"/>
      <w:r>
        <w:t xml:space="preserve"> 人防护器材、设备、设施支出和应急救援队伍建设、应急预 案制修订与应急演练支出；</w:t>
      </w:r>
    </w:p>
    <w:p w:rsidR="004A2587" w:rsidRDefault="00E501EA">
      <w:pPr>
        <w:pStyle w:val="1"/>
        <w:shd w:val="clear" w:color="auto" w:fill="auto"/>
        <w:spacing w:before="0"/>
        <w:ind w:left="20" w:right="40" w:firstLine="720"/>
        <w:jc w:val="both"/>
      </w:pPr>
      <w:r>
        <w:rPr>
          <w:rStyle w:val="0pt"/>
        </w:rPr>
        <w:t>(</w:t>
      </w:r>
      <w:r>
        <w:t>三）开展重大危险源检测、评估、监控支出，安全风 险分级管控和事故隐患排查整改支出，安全生产信息化、智 能化建设、运维和网络安全支出；</w:t>
      </w:r>
    </w:p>
    <w:p w:rsidR="004A2587" w:rsidRDefault="00E501EA">
      <w:pPr>
        <w:pStyle w:val="1"/>
        <w:shd w:val="clear" w:color="auto" w:fill="auto"/>
        <w:spacing w:before="0"/>
        <w:ind w:left="20" w:right="40" w:firstLine="720"/>
        <w:jc w:val="both"/>
      </w:pPr>
      <w:r>
        <w:rPr>
          <w:rStyle w:val="0pt"/>
        </w:rPr>
        <w:t>(</w:t>
      </w:r>
      <w:r>
        <w:t>四）高新技术和特种专用设备安全鉴定评估、安全性 能检验检测及操作人员上岗培训支出；</w:t>
      </w:r>
    </w:p>
    <w:p w:rsidR="004A2587" w:rsidRDefault="00E501EA">
      <w:pPr>
        <w:pStyle w:val="1"/>
        <w:shd w:val="clear" w:color="auto" w:fill="auto"/>
        <w:spacing w:before="0"/>
        <w:ind w:left="20" w:right="40" w:firstLine="720"/>
        <w:jc w:val="both"/>
      </w:pPr>
      <w:r>
        <w:rPr>
          <w:rStyle w:val="0pt"/>
        </w:rPr>
        <w:t>(</w:t>
      </w:r>
      <w:r>
        <w:t>五）安全生产检查、评估评价（不含新建、改建、扩 建项目安全评价）、咨询和标准化建设支出；</w:t>
      </w:r>
    </w:p>
    <w:p w:rsidR="004A2587" w:rsidRDefault="00E501EA">
      <w:pPr>
        <w:pStyle w:val="1"/>
        <w:shd w:val="clear" w:color="auto" w:fill="auto"/>
        <w:spacing w:before="0"/>
        <w:ind w:left="20" w:right="20" w:firstLine="780"/>
        <w:jc w:val="both"/>
      </w:pPr>
      <w:r>
        <w:rPr>
          <w:rStyle w:val="0pt"/>
        </w:rPr>
        <w:t>(</w:t>
      </w:r>
      <w:r>
        <w:t>六）安全生产宣传、教育、培训和从业人员发现并报 告事故隐患的奖励支出；</w:t>
      </w:r>
    </w:p>
    <w:p w:rsidR="004A2587" w:rsidRDefault="00E501EA">
      <w:pPr>
        <w:pStyle w:val="1"/>
        <w:shd w:val="clear" w:color="auto" w:fill="auto"/>
        <w:spacing w:before="0"/>
        <w:ind w:left="20" w:right="20" w:firstLine="780"/>
        <w:jc w:val="both"/>
      </w:pPr>
      <w:r>
        <w:rPr>
          <w:rStyle w:val="0pt"/>
        </w:rPr>
        <w:t>(</w:t>
      </w:r>
      <w:r>
        <w:t>七）军工核设施（</w:t>
      </w:r>
      <w:proofErr w:type="gramStart"/>
      <w:r>
        <w:t>含核废物</w:t>
      </w:r>
      <w:proofErr w:type="gramEnd"/>
      <w:r>
        <w:t>）防泄漏、防辐射的设施 设备支出；</w:t>
      </w:r>
    </w:p>
    <w:p w:rsidR="004A2587" w:rsidRDefault="00E501EA">
      <w:pPr>
        <w:pStyle w:val="1"/>
        <w:shd w:val="clear" w:color="auto" w:fill="auto"/>
        <w:spacing w:before="0"/>
        <w:ind w:left="20" w:right="20" w:firstLine="780"/>
        <w:jc w:val="both"/>
      </w:pPr>
      <w:r>
        <w:rPr>
          <w:rStyle w:val="0pt"/>
        </w:rPr>
        <w:t>(</w:t>
      </w:r>
      <w:r>
        <w:t>八）军工危险化学品、放射性物品及武器装备科研、 试验、生产、储运、销毁、维修保障过程中的安全技术措施 改造</w:t>
      </w:r>
      <w:r>
        <w:lastRenderedPageBreak/>
        <w:t>费和安全防护（不含工作服</w:t>
      </w:r>
      <w:r>
        <w:rPr>
          <w:lang w:val="en-US"/>
        </w:rPr>
        <w:t>）</w:t>
      </w:r>
      <w:r>
        <w:t>费用支出；</w:t>
      </w:r>
    </w:p>
    <w:p w:rsidR="004A2587" w:rsidRDefault="00E501EA">
      <w:pPr>
        <w:pStyle w:val="1"/>
        <w:shd w:val="clear" w:color="auto" w:fill="auto"/>
        <w:spacing w:before="0"/>
        <w:ind w:left="20" w:right="20" w:firstLine="780"/>
        <w:jc w:val="both"/>
      </w:pPr>
      <w:r>
        <w:rPr>
          <w:rStyle w:val="0pt"/>
        </w:rPr>
        <w:t>(</w:t>
      </w:r>
      <w:r>
        <w:t>九）大型复杂武器装备制造、安装、调试的特殊工种 和特种作业人员培训支出；</w:t>
      </w:r>
    </w:p>
    <w:p w:rsidR="004A2587" w:rsidRDefault="00E501EA">
      <w:pPr>
        <w:pStyle w:val="1"/>
        <w:shd w:val="clear" w:color="auto" w:fill="auto"/>
        <w:spacing w:before="0"/>
        <w:ind w:left="20" w:firstLine="780"/>
        <w:jc w:val="both"/>
      </w:pPr>
      <w:r>
        <w:rPr>
          <w:rStyle w:val="0pt"/>
        </w:rPr>
        <w:t>(</w:t>
      </w:r>
      <w:r>
        <w:t>十）武器装备大型试验安全专项论证与安全防护费用</w:t>
      </w:r>
    </w:p>
    <w:p w:rsidR="004A2587" w:rsidRDefault="00E501EA">
      <w:pPr>
        <w:pStyle w:val="1"/>
        <w:shd w:val="clear" w:color="auto" w:fill="auto"/>
        <w:spacing w:before="0"/>
        <w:ind w:left="20" w:firstLine="0"/>
        <w:jc w:val="left"/>
      </w:pPr>
      <w:r>
        <w:t>支出；</w:t>
      </w:r>
    </w:p>
    <w:p w:rsidR="004A2587" w:rsidRDefault="00E501EA">
      <w:pPr>
        <w:pStyle w:val="1"/>
        <w:shd w:val="clear" w:color="auto" w:fill="auto"/>
        <w:spacing w:before="0"/>
        <w:ind w:left="20" w:right="20" w:firstLine="780"/>
        <w:jc w:val="both"/>
      </w:pPr>
      <w:r>
        <w:rPr>
          <w:rStyle w:val="0pt"/>
        </w:rPr>
        <w:t>(</w:t>
      </w:r>
      <w:r>
        <w:t>十一</w:t>
      </w:r>
      <w:r>
        <w:rPr>
          <w:lang w:val="en-US"/>
        </w:rPr>
        <w:t>）</w:t>
      </w:r>
      <w:r>
        <w:t>特殊军工电子元器件制造过程中有毒有害物质 监测及特种防护支出；</w:t>
      </w:r>
    </w:p>
    <w:p w:rsidR="004A2587" w:rsidRDefault="00E501EA">
      <w:pPr>
        <w:pStyle w:val="1"/>
        <w:shd w:val="clear" w:color="auto" w:fill="auto"/>
        <w:spacing w:before="0"/>
        <w:ind w:left="20" w:right="20" w:firstLine="780"/>
        <w:jc w:val="both"/>
      </w:pPr>
      <w:r>
        <w:rPr>
          <w:rStyle w:val="0pt"/>
        </w:rPr>
        <w:t>(</w:t>
      </w:r>
      <w:r>
        <w:t>十二</w:t>
      </w:r>
      <w:r>
        <w:rPr>
          <w:lang w:val="en-US"/>
        </w:rPr>
        <w:t>）</w:t>
      </w:r>
      <w:r>
        <w:t>安全生产适用新技术、新标准、新工艺、新装 备的推广应用支出；</w:t>
      </w:r>
    </w:p>
    <w:p w:rsidR="004A2587" w:rsidRDefault="00E501EA">
      <w:pPr>
        <w:pStyle w:val="1"/>
        <w:shd w:val="clear" w:color="auto" w:fill="auto"/>
        <w:spacing w:before="0"/>
        <w:ind w:left="20" w:firstLine="780"/>
        <w:jc w:val="both"/>
      </w:pPr>
      <w:r>
        <w:rPr>
          <w:rStyle w:val="0pt"/>
        </w:rPr>
        <w:t>(</w:t>
      </w:r>
      <w:r>
        <w:t>十三</w:t>
      </w:r>
      <w:r>
        <w:rPr>
          <w:lang w:val="en-US"/>
        </w:rPr>
        <w:t>）</w:t>
      </w:r>
      <w:r>
        <w:t>安全生产责任保险支出；</w:t>
      </w:r>
    </w:p>
    <w:p w:rsidR="004A2587" w:rsidRDefault="00E501EA">
      <w:pPr>
        <w:pStyle w:val="1"/>
        <w:shd w:val="clear" w:color="auto" w:fill="auto"/>
        <w:spacing w:before="0" w:after="499"/>
        <w:ind w:left="20" w:firstLine="780"/>
        <w:jc w:val="both"/>
      </w:pPr>
      <w:r>
        <w:rPr>
          <w:rStyle w:val="0pt"/>
        </w:rPr>
        <w:t>(</w:t>
      </w:r>
      <w:r>
        <w:t>十四</w:t>
      </w:r>
      <w:r>
        <w:rPr>
          <w:lang w:val="en-US"/>
        </w:rPr>
        <w:t>）</w:t>
      </w:r>
      <w:r>
        <w:t>与安全生产直接相关的其他支出。</w:t>
      </w:r>
    </w:p>
    <w:p w:rsidR="004A2587" w:rsidRDefault="00E501EA">
      <w:pPr>
        <w:pStyle w:val="40"/>
        <w:keepNext/>
        <w:keepLines/>
        <w:shd w:val="clear" w:color="auto" w:fill="auto"/>
        <w:spacing w:before="0" w:after="139" w:line="300" w:lineRule="exact"/>
      </w:pPr>
      <w:bookmarkStart w:id="14" w:name="bookmark13"/>
      <w:r>
        <w:t>第十二节电</w:t>
      </w:r>
      <w:proofErr w:type="gramStart"/>
      <w:r>
        <w:t>力生产</w:t>
      </w:r>
      <w:proofErr w:type="gramEnd"/>
      <w:r>
        <w:t>与供应企业</w:t>
      </w:r>
      <w:bookmarkEnd w:id="14"/>
    </w:p>
    <w:p w:rsidR="004A2587" w:rsidRDefault="00E501EA">
      <w:pPr>
        <w:pStyle w:val="1"/>
        <w:shd w:val="clear" w:color="auto" w:fill="auto"/>
        <w:spacing w:before="0" w:line="619" w:lineRule="exact"/>
        <w:ind w:left="20" w:right="20" w:firstLine="780"/>
        <w:jc w:val="both"/>
      </w:pPr>
      <w:r>
        <w:t>第四十二条</w:t>
      </w:r>
      <w:r w:rsidR="00CD70E6">
        <w:rPr>
          <w:rFonts w:hint="eastAsia"/>
        </w:rPr>
        <w:t xml:space="preserve"> </w:t>
      </w:r>
      <w:r>
        <w:t>电力生产是指利用火力、水力、核力、风 力、太阳能、生物质能以及地热、潮汐能等其他能源转换成 电能的活动。</w:t>
      </w:r>
    </w:p>
    <w:p w:rsidR="004A2587" w:rsidRDefault="00D04FC2" w:rsidP="00D04FC2">
      <w:pPr>
        <w:pStyle w:val="1"/>
        <w:shd w:val="clear" w:color="auto" w:fill="auto"/>
        <w:spacing w:before="0" w:line="619" w:lineRule="exact"/>
        <w:ind w:left="20" w:right="20" w:firstLine="780"/>
        <w:jc w:val="both"/>
      </w:pPr>
      <w:r w:rsidRPr="00D04FC2">
        <w:rPr>
          <w:rFonts w:ascii="仿宋" w:eastAsia="仿宋" w:hAnsi="仿宋" w:cs="Courier New"/>
          <w:spacing w:val="0"/>
        </w:rPr>
        <w:t>电力供应是指经营和运行电网，从事输电、变电、配电</w:t>
      </w:r>
      <w:r w:rsidRPr="00D04FC2">
        <w:rPr>
          <w:rFonts w:ascii="仿宋" w:eastAsia="仿宋" w:hAnsi="仿宋" w:cs="Courier New" w:hint="eastAsia"/>
          <w:spacing w:val="0"/>
        </w:rPr>
        <w:br/>
      </w:r>
      <w:r w:rsidRPr="00D04FC2">
        <w:rPr>
          <w:rFonts w:ascii="仿宋" w:eastAsia="仿宋" w:hAnsi="仿宋" w:cs="Courier New"/>
          <w:spacing w:val="0"/>
        </w:rPr>
        <w:t>等电能输送与分配的活动。</w:t>
      </w:r>
    </w:p>
    <w:p w:rsidR="004A2587" w:rsidRDefault="00E501EA">
      <w:pPr>
        <w:pStyle w:val="1"/>
        <w:shd w:val="clear" w:color="auto" w:fill="auto"/>
        <w:spacing w:before="0"/>
        <w:ind w:right="480" w:firstLine="660"/>
        <w:jc w:val="both"/>
      </w:pPr>
      <w:r>
        <w:t>第四十三条</w:t>
      </w:r>
      <w:r w:rsidR="00D04FC2">
        <w:rPr>
          <w:rFonts w:hint="eastAsia"/>
        </w:rPr>
        <w:t xml:space="preserve"> </w:t>
      </w:r>
      <w:r>
        <w:t>电力生产与供应企业以上</w:t>
      </w:r>
      <w:proofErr w:type="gramStart"/>
      <w:r>
        <w:t>一</w:t>
      </w:r>
      <w:proofErr w:type="gramEnd"/>
      <w:r>
        <w:t>年度营业收入 为依据，</w:t>
      </w:r>
      <w:proofErr w:type="gramStart"/>
      <w:r>
        <w:t>米取超额</w:t>
      </w:r>
      <w:proofErr w:type="gramEnd"/>
      <w:r>
        <w:t>累</w:t>
      </w:r>
      <w:proofErr w:type="gramStart"/>
      <w:r>
        <w:t>退方式</w:t>
      </w:r>
      <w:proofErr w:type="gramEnd"/>
      <w:r>
        <w:t>确定本年度应计提金额，并逐月 平均提取。</w:t>
      </w:r>
    </w:p>
    <w:p w:rsidR="004A2587" w:rsidRDefault="00E501EA">
      <w:pPr>
        <w:pStyle w:val="1"/>
        <w:shd w:val="clear" w:color="auto" w:fill="auto"/>
        <w:spacing w:before="0"/>
        <w:ind w:firstLine="660"/>
        <w:jc w:val="both"/>
      </w:pPr>
      <w:r>
        <w:rPr>
          <w:rStyle w:val="0pt"/>
        </w:rPr>
        <w:t>(</w:t>
      </w:r>
      <w:proofErr w:type="gramStart"/>
      <w:r>
        <w:t>一</w:t>
      </w:r>
      <w:proofErr w:type="gramEnd"/>
      <w:r>
        <w:rPr>
          <w:rStyle w:val="0pt"/>
        </w:rPr>
        <w:t>)</w:t>
      </w:r>
      <w:r>
        <w:t>电力生产企业，提取标准如下：</w:t>
      </w:r>
    </w:p>
    <w:p w:rsidR="004A2587" w:rsidRDefault="00E501EA">
      <w:pPr>
        <w:pStyle w:val="1"/>
        <w:numPr>
          <w:ilvl w:val="0"/>
          <w:numId w:val="6"/>
        </w:numPr>
        <w:shd w:val="clear" w:color="auto" w:fill="auto"/>
        <w:spacing w:before="0" w:line="619" w:lineRule="exact"/>
        <w:ind w:firstLine="660"/>
        <w:jc w:val="both"/>
      </w:pPr>
      <w:r>
        <w:lastRenderedPageBreak/>
        <w:t>上一年度营业收入不超过</w:t>
      </w:r>
      <w:r>
        <w:rPr>
          <w:rStyle w:val="0pt"/>
        </w:rPr>
        <w:t>1000</w:t>
      </w:r>
      <w:r>
        <w:rPr>
          <w:rStyle w:val="0pt0"/>
        </w:rPr>
        <w:t>万元的，按照</w:t>
      </w:r>
      <w:r>
        <w:rPr>
          <w:rStyle w:val="0pt"/>
        </w:rPr>
        <w:t>3%</w:t>
      </w:r>
      <w:r>
        <w:t>提取；</w:t>
      </w:r>
    </w:p>
    <w:p w:rsidR="004A2587" w:rsidRDefault="00E501EA">
      <w:pPr>
        <w:pStyle w:val="1"/>
        <w:numPr>
          <w:ilvl w:val="0"/>
          <w:numId w:val="6"/>
        </w:numPr>
        <w:shd w:val="clear" w:color="auto" w:fill="auto"/>
        <w:spacing w:before="0" w:line="619" w:lineRule="exact"/>
        <w:ind w:right="480" w:firstLine="660"/>
        <w:jc w:val="both"/>
      </w:pPr>
      <w:r>
        <w:t>上一年度营业收入超过</w:t>
      </w:r>
      <w:r>
        <w:rPr>
          <w:rStyle w:val="0pt"/>
        </w:rPr>
        <w:t>1000</w:t>
      </w:r>
      <w:r>
        <w:t>万元至</w:t>
      </w:r>
      <w:r>
        <w:rPr>
          <w:rStyle w:val="0pt"/>
        </w:rPr>
        <w:t>1</w:t>
      </w:r>
      <w:r>
        <w:t>亿元的部分， 按照</w:t>
      </w:r>
      <w:r>
        <w:rPr>
          <w:rStyle w:val="0pt"/>
          <w:lang w:val="en-US"/>
        </w:rPr>
        <w:t xml:space="preserve">1. </w:t>
      </w:r>
      <w:r>
        <w:rPr>
          <w:rStyle w:val="0pt"/>
        </w:rPr>
        <w:t>5%</w:t>
      </w:r>
      <w:r>
        <w:t>提取；</w:t>
      </w:r>
    </w:p>
    <w:p w:rsidR="004A2587" w:rsidRDefault="00E501EA" w:rsidP="00D04FC2">
      <w:pPr>
        <w:pStyle w:val="1"/>
        <w:numPr>
          <w:ilvl w:val="0"/>
          <w:numId w:val="6"/>
        </w:numPr>
        <w:shd w:val="clear" w:color="auto" w:fill="auto"/>
        <w:spacing w:before="0" w:line="619" w:lineRule="exact"/>
        <w:ind w:right="480" w:firstLine="660"/>
        <w:jc w:val="left"/>
      </w:pPr>
      <w:r>
        <w:t>上一年度营业收入超过</w:t>
      </w:r>
      <w:r>
        <w:rPr>
          <w:rStyle w:val="0pt"/>
        </w:rPr>
        <w:t>1</w:t>
      </w:r>
      <w:r>
        <w:t>亿元至</w:t>
      </w:r>
      <w:r>
        <w:rPr>
          <w:rStyle w:val="0pt"/>
        </w:rPr>
        <w:t>10</w:t>
      </w:r>
      <w:r>
        <w:t>亿元的部分，按 照</w:t>
      </w:r>
      <w:r>
        <w:rPr>
          <w:rStyle w:val="0pt"/>
        </w:rPr>
        <w:t>1%</w:t>
      </w:r>
      <w:r>
        <w:t>提取；</w:t>
      </w:r>
    </w:p>
    <w:p w:rsidR="004A2587" w:rsidRDefault="00E501EA" w:rsidP="00D04FC2">
      <w:pPr>
        <w:pStyle w:val="1"/>
        <w:numPr>
          <w:ilvl w:val="0"/>
          <w:numId w:val="6"/>
        </w:numPr>
        <w:shd w:val="clear" w:color="auto" w:fill="auto"/>
        <w:spacing w:before="0" w:line="619" w:lineRule="exact"/>
        <w:ind w:right="480" w:firstLine="660"/>
        <w:jc w:val="left"/>
      </w:pPr>
      <w:r>
        <w:t>上一年度营业收入超过</w:t>
      </w:r>
      <w:r>
        <w:rPr>
          <w:rStyle w:val="0pt"/>
        </w:rPr>
        <w:t>10</w:t>
      </w:r>
      <w:r>
        <w:t>亿元至</w:t>
      </w:r>
      <w:r>
        <w:rPr>
          <w:rStyle w:val="0pt"/>
        </w:rPr>
        <w:t>50</w:t>
      </w:r>
      <w:r>
        <w:t>亿元的部分，按 照</w:t>
      </w:r>
      <w:r>
        <w:rPr>
          <w:rStyle w:val="0pt"/>
        </w:rPr>
        <w:t xml:space="preserve"> 0.8%</w:t>
      </w:r>
      <w:r>
        <w:t>提取；</w:t>
      </w:r>
    </w:p>
    <w:p w:rsidR="004A2587" w:rsidRDefault="00E501EA" w:rsidP="00D04FC2">
      <w:pPr>
        <w:pStyle w:val="1"/>
        <w:numPr>
          <w:ilvl w:val="0"/>
          <w:numId w:val="6"/>
        </w:numPr>
        <w:shd w:val="clear" w:color="auto" w:fill="auto"/>
        <w:spacing w:before="0" w:after="52" w:line="619" w:lineRule="exact"/>
        <w:ind w:right="480" w:firstLine="660"/>
        <w:jc w:val="left"/>
      </w:pPr>
      <w:r>
        <w:t>上一年度营业收入超过</w:t>
      </w:r>
      <w:r>
        <w:rPr>
          <w:rStyle w:val="0pt"/>
        </w:rPr>
        <w:t>50</w:t>
      </w:r>
      <w:r>
        <w:t>亿元至</w:t>
      </w:r>
      <w:r>
        <w:rPr>
          <w:rStyle w:val="0pt"/>
        </w:rPr>
        <w:t>100</w:t>
      </w:r>
      <w:r>
        <w:t>亿元的部分， 按照</w:t>
      </w:r>
      <w:r>
        <w:rPr>
          <w:rStyle w:val="0pt"/>
          <w:lang w:val="en-US"/>
        </w:rPr>
        <w:t xml:space="preserve">0. </w:t>
      </w:r>
      <w:r>
        <w:rPr>
          <w:rStyle w:val="0pt"/>
        </w:rPr>
        <w:t>6%</w:t>
      </w:r>
      <w:r>
        <w:t>提取；</w:t>
      </w:r>
    </w:p>
    <w:p w:rsidR="004A2587" w:rsidRDefault="00E501EA" w:rsidP="00D04FC2">
      <w:pPr>
        <w:pStyle w:val="1"/>
        <w:numPr>
          <w:ilvl w:val="0"/>
          <w:numId w:val="6"/>
        </w:numPr>
        <w:shd w:val="clear" w:color="auto" w:fill="auto"/>
        <w:spacing w:before="0" w:line="629" w:lineRule="exact"/>
        <w:ind w:right="480" w:firstLine="660"/>
        <w:jc w:val="left"/>
      </w:pPr>
      <w:r>
        <w:t>上一年度营业收入超过</w:t>
      </w:r>
      <w:r>
        <w:rPr>
          <w:rStyle w:val="0pt"/>
        </w:rPr>
        <w:t>100</w:t>
      </w:r>
      <w:r>
        <w:t>亿元的部分，按照</w:t>
      </w:r>
      <w:r>
        <w:rPr>
          <w:rStyle w:val="0pt"/>
          <w:lang w:val="en-US"/>
        </w:rPr>
        <w:t xml:space="preserve">0.2% </w:t>
      </w:r>
      <w:r>
        <w:t>提取。</w:t>
      </w:r>
    </w:p>
    <w:p w:rsidR="004A2587" w:rsidRDefault="00E501EA" w:rsidP="00D04FC2">
      <w:pPr>
        <w:pStyle w:val="1"/>
        <w:numPr>
          <w:ilvl w:val="0"/>
          <w:numId w:val="9"/>
        </w:numPr>
        <w:shd w:val="clear" w:color="auto" w:fill="auto"/>
        <w:spacing w:before="0" w:line="629" w:lineRule="exact"/>
        <w:jc w:val="both"/>
      </w:pPr>
      <w:r>
        <w:t>电力供应企业，提取标准如下：</w:t>
      </w:r>
    </w:p>
    <w:p w:rsidR="004A2587" w:rsidRDefault="00D04FC2" w:rsidP="00D04FC2">
      <w:pPr>
        <w:pStyle w:val="1"/>
        <w:shd w:val="clear" w:color="auto" w:fill="auto"/>
        <w:tabs>
          <w:tab w:val="left" w:pos="7193"/>
        </w:tabs>
        <w:spacing w:before="0"/>
        <w:ind w:left="660" w:firstLine="0"/>
        <w:jc w:val="both"/>
      </w:pPr>
      <w:r>
        <w:rPr>
          <w:rFonts w:hint="eastAsia"/>
        </w:rPr>
        <w:t>1</w:t>
      </w:r>
      <w:r>
        <w:rPr>
          <w:rFonts w:eastAsiaTheme="minorEastAsia" w:hint="eastAsia"/>
        </w:rPr>
        <w:t>.</w:t>
      </w:r>
      <w:r w:rsidR="00E501EA">
        <w:t>上一年度营业收入不超过</w:t>
      </w:r>
      <w:r w:rsidR="00E501EA">
        <w:rPr>
          <w:rStyle w:val="0pt"/>
        </w:rPr>
        <w:t>500</w:t>
      </w:r>
      <w:r w:rsidR="00E501EA">
        <w:rPr>
          <w:rStyle w:val="0pt0"/>
        </w:rPr>
        <w:t>亿元的，按照</w:t>
      </w:r>
      <w:r w:rsidR="00E501EA">
        <w:rPr>
          <w:rStyle w:val="0pt"/>
          <w:lang w:val="en-US"/>
        </w:rPr>
        <w:t>0.</w:t>
      </w:r>
      <w:r w:rsidR="00E501EA">
        <w:rPr>
          <w:rStyle w:val="0pt"/>
          <w:lang w:val="en-US"/>
        </w:rPr>
        <w:tab/>
      </w:r>
      <w:r w:rsidR="00E501EA">
        <w:rPr>
          <w:rStyle w:val="0pt"/>
        </w:rPr>
        <w:t>5%</w:t>
      </w:r>
      <w:r w:rsidR="00E501EA">
        <w:t>提取；</w:t>
      </w:r>
    </w:p>
    <w:p w:rsidR="004A2587" w:rsidRDefault="00D04FC2" w:rsidP="00D04FC2">
      <w:pPr>
        <w:pStyle w:val="1"/>
        <w:shd w:val="clear" w:color="auto" w:fill="auto"/>
        <w:spacing w:before="0"/>
        <w:ind w:left="660" w:right="480" w:firstLine="0"/>
        <w:jc w:val="both"/>
      </w:pPr>
      <w:r>
        <w:rPr>
          <w:rFonts w:eastAsiaTheme="minorEastAsia" w:hint="eastAsia"/>
        </w:rPr>
        <w:t>2.</w:t>
      </w:r>
      <w:r w:rsidR="00E501EA">
        <w:t>上一年度营业收入超过</w:t>
      </w:r>
      <w:r w:rsidR="00E501EA">
        <w:rPr>
          <w:rStyle w:val="0pt"/>
        </w:rPr>
        <w:t>500</w:t>
      </w:r>
      <w:r w:rsidR="00E501EA">
        <w:t>亿元至</w:t>
      </w:r>
      <w:r w:rsidR="00E501EA">
        <w:rPr>
          <w:rStyle w:val="0pt"/>
        </w:rPr>
        <w:t>1000</w:t>
      </w:r>
      <w:r w:rsidR="00E501EA">
        <w:t>亿元的部分， 按照</w:t>
      </w:r>
      <w:r w:rsidR="00E501EA">
        <w:rPr>
          <w:rStyle w:val="0pt"/>
        </w:rPr>
        <w:t xml:space="preserve"> 0.4%</w:t>
      </w:r>
      <w:r w:rsidR="00E501EA">
        <w:t>提取；</w:t>
      </w:r>
    </w:p>
    <w:p w:rsidR="004A2587" w:rsidRDefault="00D04FC2" w:rsidP="00D04FC2">
      <w:pPr>
        <w:pStyle w:val="1"/>
        <w:shd w:val="clear" w:color="auto" w:fill="auto"/>
        <w:spacing w:before="0"/>
        <w:ind w:left="660" w:firstLine="0"/>
        <w:jc w:val="both"/>
      </w:pPr>
      <w:r>
        <w:rPr>
          <w:rFonts w:eastAsiaTheme="minorEastAsia" w:hint="eastAsia"/>
        </w:rPr>
        <w:t>3.</w:t>
      </w:r>
      <w:r w:rsidR="00E501EA">
        <w:t>上一年度营业收入超过</w:t>
      </w:r>
      <w:r w:rsidR="00E501EA">
        <w:rPr>
          <w:rStyle w:val="0pt"/>
        </w:rPr>
        <w:t>1000</w:t>
      </w:r>
      <w:r w:rsidR="00E501EA">
        <w:t>亿元至</w:t>
      </w:r>
      <w:r w:rsidR="00E501EA">
        <w:rPr>
          <w:rStyle w:val="0pt"/>
        </w:rPr>
        <w:t>2000</w:t>
      </w:r>
      <w:r w:rsidR="00E501EA">
        <w:t>亿元的部分，按照</w:t>
      </w:r>
      <w:r w:rsidR="00E501EA">
        <w:rPr>
          <w:rStyle w:val="0pt"/>
        </w:rPr>
        <w:t xml:space="preserve"> 0.3%</w:t>
      </w:r>
      <w:r w:rsidR="00E501EA">
        <w:t>提取；</w:t>
      </w:r>
    </w:p>
    <w:p w:rsidR="004A2587" w:rsidRDefault="00D04FC2" w:rsidP="00D04FC2">
      <w:pPr>
        <w:pStyle w:val="1"/>
        <w:shd w:val="clear" w:color="auto" w:fill="auto"/>
        <w:tabs>
          <w:tab w:val="left" w:pos="7998"/>
        </w:tabs>
        <w:spacing w:before="0"/>
        <w:ind w:left="760" w:right="60" w:firstLine="0"/>
        <w:jc w:val="both"/>
      </w:pPr>
      <w:r>
        <w:rPr>
          <w:rFonts w:hint="eastAsia"/>
        </w:rPr>
        <w:t>4.</w:t>
      </w:r>
      <w:r w:rsidR="00E501EA">
        <w:t>上一年度营业收入超过</w:t>
      </w:r>
      <w:r w:rsidR="00E501EA">
        <w:rPr>
          <w:rStyle w:val="0pt"/>
        </w:rPr>
        <w:t>2000</w:t>
      </w:r>
      <w:r w:rsidR="00E501EA">
        <w:t>亿元的部分，按照</w:t>
      </w:r>
      <w:r>
        <w:rPr>
          <w:rStyle w:val="0pt"/>
          <w:lang w:val="en-US"/>
        </w:rPr>
        <w:t>0.</w:t>
      </w:r>
      <w:r w:rsidR="00E501EA">
        <w:rPr>
          <w:rStyle w:val="0pt"/>
        </w:rPr>
        <w:t xml:space="preserve">2% </w:t>
      </w:r>
      <w:r w:rsidR="00E501EA">
        <w:t>提取。</w:t>
      </w:r>
    </w:p>
    <w:p w:rsidR="004A2587" w:rsidRDefault="00E501EA">
      <w:pPr>
        <w:pStyle w:val="1"/>
        <w:shd w:val="clear" w:color="auto" w:fill="auto"/>
        <w:spacing w:before="0"/>
        <w:ind w:left="20" w:right="60" w:firstLine="740"/>
        <w:jc w:val="both"/>
      </w:pPr>
      <w:r>
        <w:t>第四十四条</w:t>
      </w:r>
      <w:r w:rsidR="00D04FC2">
        <w:rPr>
          <w:rFonts w:hint="eastAsia"/>
        </w:rPr>
        <w:t xml:space="preserve"> </w:t>
      </w:r>
      <w:r>
        <w:t>电力生产与供应企业安全生产费用应当用 于以下支出：</w:t>
      </w:r>
    </w:p>
    <w:p w:rsidR="004A2587" w:rsidRDefault="00E501EA">
      <w:pPr>
        <w:pStyle w:val="1"/>
        <w:shd w:val="clear" w:color="auto" w:fill="auto"/>
        <w:spacing w:before="0"/>
        <w:ind w:left="20" w:right="60" w:firstLine="740"/>
        <w:jc w:val="both"/>
      </w:pPr>
      <w:r>
        <w:rPr>
          <w:rStyle w:val="0pt"/>
        </w:rPr>
        <w:lastRenderedPageBreak/>
        <w:t>(</w:t>
      </w:r>
      <w:proofErr w:type="gramStart"/>
      <w:r>
        <w:t>一</w:t>
      </w:r>
      <w:proofErr w:type="gramEnd"/>
      <w:r>
        <w:rPr>
          <w:rStyle w:val="0pt"/>
        </w:rPr>
        <w:t>)</w:t>
      </w:r>
      <w:r>
        <w:t>完善、改造和维护安全防护设备、设施支出（不 含</w:t>
      </w:r>
      <w:r>
        <w:rPr>
          <w:rStyle w:val="0pt"/>
        </w:rPr>
        <w:t>“</w:t>
      </w:r>
      <w:r>
        <w:t>三同时</w:t>
      </w:r>
      <w:r>
        <w:rPr>
          <w:rStyle w:val="0pt"/>
        </w:rPr>
        <w:t>”</w:t>
      </w:r>
      <w:r>
        <w:t>要求初期投入的安全设施），包括发电、输电、 变电、配电等设备设施的安全防护及安全状况的完善、改造、 检测、监测及维护，作业场所的安全监控、监测以及防触电、 防坠落、防物体打击、防火、防爆、防毒、防窒息、防雷、 防误操作、临边、封闭等设施设备支出；</w:t>
      </w:r>
    </w:p>
    <w:p w:rsidR="004A2587" w:rsidRDefault="00E501EA">
      <w:pPr>
        <w:pStyle w:val="1"/>
        <w:shd w:val="clear" w:color="auto" w:fill="auto"/>
        <w:spacing w:before="0"/>
        <w:ind w:left="20" w:right="60" w:firstLine="740"/>
        <w:jc w:val="both"/>
      </w:pPr>
      <w:r>
        <w:rPr>
          <w:rStyle w:val="0pt"/>
        </w:rPr>
        <w:t>(</w:t>
      </w:r>
      <w:r>
        <w:t>二）配备、维护、保养应急救援器材、设备设施支出 和应急救援队伍建设、应急预案制修订与应急演练支出；</w:t>
      </w:r>
    </w:p>
    <w:p w:rsidR="004A2587" w:rsidRDefault="00E501EA">
      <w:pPr>
        <w:pStyle w:val="1"/>
        <w:shd w:val="clear" w:color="auto" w:fill="auto"/>
        <w:spacing w:before="0"/>
        <w:ind w:left="20" w:right="60" w:firstLine="740"/>
        <w:jc w:val="both"/>
      </w:pPr>
      <w:r>
        <w:rPr>
          <w:rStyle w:val="0pt"/>
        </w:rPr>
        <w:t>(</w:t>
      </w:r>
      <w:r>
        <w:t>三）开展重大危险源检测、评估、监控支出，安全风 险分级管控和事故隐患排查整改支出</w:t>
      </w:r>
      <w:r>
        <w:rPr>
          <w:lang w:val="en-US"/>
        </w:rPr>
        <w:t>（</w:t>
      </w:r>
      <w:proofErr w:type="gramStart"/>
      <w:r>
        <w:t>不</w:t>
      </w:r>
      <w:proofErr w:type="gramEnd"/>
      <w:r>
        <w:t>含水电站大坝重大 隐患除险加固支出、燃煤发电厂</w:t>
      </w:r>
      <w:proofErr w:type="gramStart"/>
      <w:r>
        <w:t>贮</w:t>
      </w:r>
      <w:proofErr w:type="gramEnd"/>
      <w:r>
        <w:t>灰场重大隐患除险加固治 理支出</w:t>
      </w:r>
      <w:r>
        <w:rPr>
          <w:lang w:val="en-US"/>
        </w:rPr>
        <w:t>）</w:t>
      </w:r>
      <w:r>
        <w:t>，安全生产信息化、智能化建设、运维和网路安全 支出；</w:t>
      </w:r>
    </w:p>
    <w:p w:rsidR="004A2587" w:rsidRDefault="00E501EA">
      <w:pPr>
        <w:pStyle w:val="1"/>
        <w:shd w:val="clear" w:color="auto" w:fill="auto"/>
        <w:spacing w:before="0"/>
        <w:ind w:left="20" w:right="60" w:firstLine="740"/>
        <w:jc w:val="both"/>
      </w:pPr>
      <w:r>
        <w:rPr>
          <w:rStyle w:val="0pt"/>
        </w:rPr>
        <w:t>(</w:t>
      </w:r>
      <w:r>
        <w:t>四）安全生产检查、评估评价（不含新建、改建、扩 建项目安全评价）、咨询和标准化建设支出；</w:t>
      </w:r>
    </w:p>
    <w:p w:rsidR="004A2587" w:rsidRDefault="00E501EA">
      <w:pPr>
        <w:pStyle w:val="1"/>
        <w:shd w:val="clear" w:color="auto" w:fill="auto"/>
        <w:spacing w:before="0"/>
        <w:ind w:left="20" w:right="60" w:firstLine="740"/>
        <w:jc w:val="both"/>
      </w:pPr>
      <w:r>
        <w:rPr>
          <w:rStyle w:val="0pt"/>
        </w:rPr>
        <w:t>(</w:t>
      </w:r>
      <w:r>
        <w:t>五）安全生产宣传、教育、培训和从业人员发现并报 告事故隐患的奖励支出；</w:t>
      </w:r>
    </w:p>
    <w:p w:rsidR="004A2587" w:rsidRDefault="00E501EA">
      <w:pPr>
        <w:pStyle w:val="1"/>
        <w:shd w:val="clear" w:color="auto" w:fill="auto"/>
        <w:spacing w:before="0"/>
        <w:ind w:left="20" w:firstLine="740"/>
        <w:jc w:val="both"/>
      </w:pPr>
      <w:r>
        <w:rPr>
          <w:rStyle w:val="0pt"/>
        </w:rPr>
        <w:t>(</w:t>
      </w:r>
      <w:r>
        <w:t>六）配备和更新现场作业人员安全防护用品支出；</w:t>
      </w:r>
    </w:p>
    <w:p w:rsidR="004A2587" w:rsidRDefault="00E501EA">
      <w:pPr>
        <w:pStyle w:val="1"/>
        <w:shd w:val="clear" w:color="auto" w:fill="auto"/>
        <w:spacing w:before="0"/>
        <w:ind w:left="20" w:right="460" w:firstLine="740"/>
        <w:jc w:val="both"/>
      </w:pPr>
      <w:r>
        <w:rPr>
          <w:rStyle w:val="0pt"/>
        </w:rPr>
        <w:t>(</w:t>
      </w:r>
      <w:r>
        <w:t>七）安全生产适用的新技术、新标准、新工艺、新设 备的推广应用支出；</w:t>
      </w:r>
    </w:p>
    <w:p w:rsidR="004A2587" w:rsidRDefault="00E501EA">
      <w:pPr>
        <w:pStyle w:val="1"/>
        <w:shd w:val="clear" w:color="auto" w:fill="auto"/>
        <w:spacing w:before="0"/>
        <w:ind w:left="20" w:firstLine="740"/>
        <w:jc w:val="both"/>
      </w:pPr>
      <w:r>
        <w:rPr>
          <w:rStyle w:val="0pt"/>
        </w:rPr>
        <w:t>(</w:t>
      </w:r>
      <w:r>
        <w:t>八）安全设施及特种设备检测检验、检定校准支出；</w:t>
      </w:r>
    </w:p>
    <w:p w:rsidR="004A2587" w:rsidRDefault="00E501EA">
      <w:pPr>
        <w:pStyle w:val="1"/>
        <w:shd w:val="clear" w:color="auto" w:fill="auto"/>
        <w:spacing w:before="0"/>
        <w:ind w:left="20" w:firstLine="740"/>
        <w:jc w:val="both"/>
      </w:pPr>
      <w:r>
        <w:rPr>
          <w:rStyle w:val="0pt"/>
        </w:rPr>
        <w:t>(</w:t>
      </w:r>
      <w:r>
        <w:t>九）安全生产责任保险支出；</w:t>
      </w:r>
    </w:p>
    <w:p w:rsidR="004A2587" w:rsidRDefault="00E501EA">
      <w:pPr>
        <w:pStyle w:val="1"/>
        <w:shd w:val="clear" w:color="auto" w:fill="auto"/>
        <w:spacing w:before="0" w:after="120"/>
        <w:ind w:left="20" w:firstLine="740"/>
        <w:jc w:val="both"/>
      </w:pPr>
      <w:r>
        <w:rPr>
          <w:rStyle w:val="0pt"/>
        </w:rPr>
        <w:lastRenderedPageBreak/>
        <w:t>(</w:t>
      </w:r>
      <w:r>
        <w:t>十）与安全生产直接相关的其他支出。</w:t>
      </w:r>
    </w:p>
    <w:p w:rsidR="004A2587" w:rsidRDefault="00E501EA" w:rsidP="00D04FC2">
      <w:pPr>
        <w:pStyle w:val="30"/>
        <w:keepNext/>
        <w:keepLines/>
        <w:shd w:val="clear" w:color="auto" w:fill="auto"/>
        <w:spacing w:before="0" w:after="0" w:line="624" w:lineRule="exact"/>
        <w:ind w:left="20" w:firstLine="740"/>
      </w:pPr>
      <w:bookmarkStart w:id="15" w:name="bookmark14"/>
      <w:r>
        <w:t>第三章企业安全生产费用的管理和监督</w:t>
      </w:r>
      <w:bookmarkEnd w:id="15"/>
    </w:p>
    <w:p w:rsidR="004A2587" w:rsidRDefault="00E501EA">
      <w:pPr>
        <w:pStyle w:val="1"/>
        <w:shd w:val="clear" w:color="auto" w:fill="auto"/>
        <w:spacing w:before="0"/>
        <w:ind w:left="20" w:right="460" w:firstLine="740"/>
        <w:jc w:val="both"/>
      </w:pPr>
      <w:r>
        <w:t>第四十五条</w:t>
      </w:r>
      <w:r w:rsidR="00D04FC2">
        <w:rPr>
          <w:rFonts w:hint="eastAsia"/>
        </w:rPr>
        <w:t xml:space="preserve"> </w:t>
      </w:r>
      <w:r>
        <w:t>企业应当建立健全内部企业安全生产费用 管理制度，明确企业安全生产费用提取和使用的程序、职责 及权限，落实责任，确保按规定提取和使用企业安全生产费 用。</w:t>
      </w:r>
    </w:p>
    <w:p w:rsidR="004A2587" w:rsidRDefault="00E501EA">
      <w:pPr>
        <w:pStyle w:val="1"/>
        <w:shd w:val="clear" w:color="auto" w:fill="auto"/>
        <w:spacing w:before="0"/>
        <w:ind w:left="20" w:right="460" w:firstLine="740"/>
        <w:jc w:val="both"/>
      </w:pPr>
      <w:r>
        <w:t>第四十六条</w:t>
      </w:r>
      <w:r w:rsidR="00D04FC2">
        <w:rPr>
          <w:rFonts w:hint="eastAsia"/>
        </w:rPr>
        <w:t xml:space="preserve"> </w:t>
      </w:r>
      <w:r>
        <w:t xml:space="preserve">企业应当加强安全生产费用管理，编制年 </w:t>
      </w:r>
      <w:proofErr w:type="gramStart"/>
      <w:r>
        <w:t>度企业</w:t>
      </w:r>
      <w:proofErr w:type="gramEnd"/>
      <w:r>
        <w:t>安全生产费用提取和使用计划，纳入企业财务预算， 确保资金投入。</w:t>
      </w:r>
    </w:p>
    <w:p w:rsidR="004A2587" w:rsidRDefault="00E501EA">
      <w:pPr>
        <w:pStyle w:val="1"/>
        <w:shd w:val="clear" w:color="auto" w:fill="auto"/>
        <w:spacing w:before="0"/>
        <w:ind w:left="20" w:right="460" w:firstLine="740"/>
        <w:jc w:val="both"/>
      </w:pPr>
      <w:r>
        <w:t>第四十七条</w:t>
      </w:r>
      <w:r w:rsidR="00D04FC2">
        <w:rPr>
          <w:rFonts w:hint="eastAsia"/>
        </w:rPr>
        <w:t xml:space="preserve"> </w:t>
      </w:r>
      <w:r>
        <w:t>企业提取的安全生产费用从成本（费用</w:t>
      </w:r>
      <w:r>
        <w:rPr>
          <w:lang w:val="en-US"/>
        </w:rPr>
        <w:t xml:space="preserve">） </w:t>
      </w:r>
      <w:r>
        <w:t xml:space="preserve">中列支并专项核算。符合本办法规定的企业安全生产费用支 </w:t>
      </w:r>
      <w:proofErr w:type="gramStart"/>
      <w:r>
        <w:t>出应当</w:t>
      </w:r>
      <w:proofErr w:type="gramEnd"/>
      <w:r>
        <w:t>取得发票、收据、转账凭证等真实凭证。</w:t>
      </w:r>
    </w:p>
    <w:p w:rsidR="004A2587" w:rsidRDefault="00E501EA">
      <w:pPr>
        <w:pStyle w:val="1"/>
        <w:shd w:val="clear" w:color="auto" w:fill="auto"/>
        <w:spacing w:before="0"/>
        <w:ind w:left="20" w:right="460" w:firstLine="740"/>
        <w:jc w:val="both"/>
      </w:pPr>
      <w:r>
        <w:t xml:space="preserve">本企业职工薪酬、福利不得从企业安全生产费用中支出。 企业从业人员发现报告事故隐患的奖励支出从企业安全生 </w:t>
      </w:r>
      <w:proofErr w:type="gramStart"/>
      <w:r>
        <w:t>产费用</w:t>
      </w:r>
      <w:proofErr w:type="gramEnd"/>
      <w:r>
        <w:t>中列支。</w:t>
      </w:r>
    </w:p>
    <w:p w:rsidR="004A2587" w:rsidRDefault="00E501EA" w:rsidP="00D04FC2">
      <w:pPr>
        <w:pStyle w:val="1"/>
        <w:shd w:val="clear" w:color="auto" w:fill="auto"/>
        <w:spacing w:before="0"/>
        <w:ind w:left="20" w:right="460" w:firstLine="740"/>
        <w:jc w:val="both"/>
      </w:pPr>
      <w:r>
        <w:t>企业安全生产费用年度结余资金结转下年度使用。企业 安全生产费用出现赤字</w:t>
      </w:r>
      <w:r>
        <w:rPr>
          <w:lang w:val="en-US"/>
        </w:rPr>
        <w:t>（</w:t>
      </w:r>
      <w:r>
        <w:t>即当年计提企业安全生产费用加上年初结余小于年度实际支出</w:t>
      </w:r>
      <w:r>
        <w:rPr>
          <w:lang w:val="en-US"/>
        </w:rPr>
        <w:t>）</w:t>
      </w:r>
      <w:r>
        <w:t>的，应当于年末补提企业安全生产费用。</w:t>
      </w:r>
    </w:p>
    <w:p w:rsidR="004A2587" w:rsidRDefault="00E501EA">
      <w:pPr>
        <w:pStyle w:val="1"/>
        <w:shd w:val="clear" w:color="auto" w:fill="auto"/>
        <w:spacing w:before="0"/>
        <w:ind w:left="20" w:right="20" w:firstLine="620"/>
        <w:jc w:val="both"/>
      </w:pPr>
      <w:r>
        <w:rPr>
          <w:rStyle w:val="0pt0"/>
        </w:rPr>
        <w:t>第四十八条</w:t>
      </w:r>
      <w:r>
        <w:rPr>
          <w:rStyle w:val="0pt"/>
        </w:rPr>
        <w:t xml:space="preserve"> </w:t>
      </w:r>
      <w:r>
        <w:t>以上</w:t>
      </w:r>
      <w:proofErr w:type="gramStart"/>
      <w:r>
        <w:t>一</w:t>
      </w:r>
      <w:proofErr w:type="gramEnd"/>
      <w:r>
        <w:t>年度营业收入为依据提取安全生产 费用的企业，新建和投产不足一年的，当年企业安全生产费 用据</w:t>
      </w:r>
      <w:r>
        <w:lastRenderedPageBreak/>
        <w:t>实列支，年末以当年营业收入为依据，按照规定标准计 算提取企业安全生产费用。</w:t>
      </w:r>
    </w:p>
    <w:p w:rsidR="004A2587" w:rsidRDefault="00E501EA">
      <w:pPr>
        <w:pStyle w:val="1"/>
        <w:shd w:val="clear" w:color="auto" w:fill="auto"/>
        <w:spacing w:before="0"/>
        <w:ind w:left="20" w:right="20" w:firstLine="620"/>
        <w:jc w:val="both"/>
      </w:pPr>
      <w:r>
        <w:t>第四十九</w:t>
      </w:r>
      <w:r w:rsidR="00D04FC2">
        <w:rPr>
          <w:rFonts w:hint="eastAsia"/>
        </w:rPr>
        <w:t xml:space="preserve"> </w:t>
      </w:r>
      <w:proofErr w:type="gramStart"/>
      <w:r>
        <w:t>条企业</w:t>
      </w:r>
      <w:proofErr w:type="gramEnd"/>
      <w:r>
        <w:t>按本办法规定标准连续两年补提安全 生产费用的，可以按照最近一年补提数提高提取标准。</w:t>
      </w:r>
    </w:p>
    <w:p w:rsidR="004A2587" w:rsidRDefault="00E501EA">
      <w:pPr>
        <w:pStyle w:val="1"/>
        <w:shd w:val="clear" w:color="auto" w:fill="auto"/>
        <w:spacing w:before="0"/>
        <w:ind w:left="20" w:right="20" w:firstLine="620"/>
        <w:jc w:val="both"/>
      </w:pPr>
      <w:r>
        <w:t>本办法公布前，地方各级人民政府</w:t>
      </w:r>
      <w:proofErr w:type="gramStart"/>
      <w:r>
        <w:t>巳</w:t>
      </w:r>
      <w:proofErr w:type="gramEnd"/>
      <w:r>
        <w:t>制定下发企业安全 生产费用提取使用办法且其提取标准低于本办法规定标准 的，应当按照本办法进行调整。</w:t>
      </w:r>
    </w:p>
    <w:p w:rsidR="004A2587" w:rsidRDefault="00E501EA">
      <w:pPr>
        <w:pStyle w:val="1"/>
        <w:shd w:val="clear" w:color="auto" w:fill="auto"/>
        <w:spacing w:before="0"/>
        <w:ind w:left="20" w:right="20" w:firstLine="620"/>
        <w:jc w:val="both"/>
      </w:pPr>
      <w:r>
        <w:t>第五十条</w:t>
      </w:r>
      <w:r w:rsidR="00D04FC2">
        <w:rPr>
          <w:rFonts w:hint="eastAsia"/>
        </w:rPr>
        <w:t xml:space="preserve"> </w:t>
      </w:r>
      <w:r>
        <w:t xml:space="preserve">企业安全生产费用月初结余达到上一年应计 </w:t>
      </w:r>
      <w:proofErr w:type="gramStart"/>
      <w:r>
        <w:t>提金额</w:t>
      </w:r>
      <w:proofErr w:type="gramEnd"/>
      <w:r>
        <w:t>三倍及以上的，自当月开始暂停提取企业安全生产费 用，直至企业安全生产费用结余低于上一年应计提金额三倍 时恢复提取。</w:t>
      </w:r>
    </w:p>
    <w:p w:rsidR="004A2587" w:rsidRDefault="00E501EA">
      <w:pPr>
        <w:pStyle w:val="1"/>
        <w:shd w:val="clear" w:color="auto" w:fill="auto"/>
        <w:spacing w:before="0"/>
        <w:ind w:left="20" w:right="20" w:firstLine="620"/>
        <w:jc w:val="both"/>
      </w:pPr>
      <w:r>
        <w:t>第五</w:t>
      </w:r>
      <w:r w:rsidR="00D04FC2">
        <w:rPr>
          <w:rStyle w:val="0pt"/>
          <w:rFonts w:hint="eastAsia"/>
        </w:rPr>
        <w:t>十</w:t>
      </w:r>
      <w:r>
        <w:t>一条企业当年实际使用的安全生产费用不足年 度应计提金额</w:t>
      </w:r>
      <w:r>
        <w:rPr>
          <w:rStyle w:val="0pt"/>
        </w:rPr>
        <w:t>60%</w:t>
      </w:r>
      <w:r>
        <w:t>的，除按规定进行信息披露外，还应当于 下一年度</w:t>
      </w:r>
      <w:r>
        <w:rPr>
          <w:rStyle w:val="0pt"/>
        </w:rPr>
        <w:t>4</w:t>
      </w:r>
      <w:r>
        <w:t>月底前，按照属地监管权限向县级以上人民政府 负有安全生产监督管理职责的部门提交经企业董事会、股东 会等机构审议的书面说明。</w:t>
      </w:r>
    </w:p>
    <w:p w:rsidR="004A2587" w:rsidRDefault="00E501EA">
      <w:pPr>
        <w:pStyle w:val="1"/>
        <w:shd w:val="clear" w:color="auto" w:fill="auto"/>
        <w:spacing w:before="0"/>
        <w:ind w:left="20" w:right="20" w:firstLine="620"/>
        <w:jc w:val="both"/>
      </w:pPr>
      <w:r>
        <w:t>第五十二条</w:t>
      </w:r>
      <w:r w:rsidR="00D04FC2">
        <w:rPr>
          <w:rFonts w:hint="eastAsia"/>
        </w:rPr>
        <w:t xml:space="preserve"> </w:t>
      </w:r>
      <w:r>
        <w:t>企业同时开展两项及两项以上以营业收入 为安全生产费用计提依据的业务，能够按业务类别分别核算</w:t>
      </w:r>
    </w:p>
    <w:p w:rsidR="004A2587" w:rsidRDefault="00E501EA">
      <w:pPr>
        <w:pStyle w:val="1"/>
        <w:shd w:val="clear" w:color="auto" w:fill="auto"/>
        <w:spacing w:before="0"/>
        <w:ind w:left="20" w:right="480" w:firstLine="0"/>
        <w:jc w:val="both"/>
      </w:pPr>
      <w:r>
        <w:t>的，按各项业务计提标准分别提取企业安全生产费用；不能 分别核算的，按营业收入占比最高业务对应的提取标准对各 项合计营业收入计提企业安全生产费用。</w:t>
      </w:r>
    </w:p>
    <w:p w:rsidR="004A2587" w:rsidRDefault="00E501EA">
      <w:pPr>
        <w:pStyle w:val="1"/>
        <w:shd w:val="clear" w:color="auto" w:fill="auto"/>
        <w:spacing w:before="0"/>
        <w:ind w:left="20" w:right="480" w:firstLine="620"/>
        <w:jc w:val="both"/>
      </w:pPr>
      <w:r>
        <w:lastRenderedPageBreak/>
        <w:t>第五十三条</w:t>
      </w:r>
      <w:r w:rsidR="00D04FC2">
        <w:rPr>
          <w:rFonts w:hint="eastAsia"/>
        </w:rPr>
        <w:t xml:space="preserve"> </w:t>
      </w:r>
      <w:r>
        <w:t>企业作为承揽人或承运人向客户提供纳入 本办法规定范围的服务，且外购材料和服务成本高于自客户 取得营业收入</w:t>
      </w:r>
      <w:r>
        <w:rPr>
          <w:rStyle w:val="0pt"/>
        </w:rPr>
        <w:t>85%</w:t>
      </w:r>
      <w:r>
        <w:t>以上的，可以将营业收入扣除相关外购材 料和服务成本的净额，作为企业安全生产费用计提依据。</w:t>
      </w:r>
    </w:p>
    <w:p w:rsidR="004A2587" w:rsidRDefault="00E501EA">
      <w:pPr>
        <w:pStyle w:val="1"/>
        <w:shd w:val="clear" w:color="auto" w:fill="auto"/>
        <w:spacing w:before="0"/>
        <w:ind w:left="20" w:right="300" w:firstLine="620"/>
        <w:jc w:val="left"/>
      </w:pPr>
      <w:r>
        <w:t>第五十四条</w:t>
      </w:r>
      <w:r w:rsidR="00D04FC2">
        <w:rPr>
          <w:rFonts w:hint="eastAsia"/>
        </w:rPr>
        <w:t xml:space="preserve"> </w:t>
      </w:r>
      <w:r>
        <w:t>企业内部有两个及两个以上独立核算的非 法人主体，主体之间生产和转移产品和服务按本办法规定需 提取企业安全生产费用的，各主体可以以本主体营业收入扣 除自其它主体釆购产品和服务的成本（即剔除内部互供收入</w:t>
      </w:r>
      <w:r>
        <w:rPr>
          <w:rStyle w:val="0pt"/>
        </w:rPr>
        <w:t xml:space="preserve">) </w:t>
      </w:r>
      <w:r>
        <w:t>的净额，作为企业安全生产费用计提依据。</w:t>
      </w:r>
    </w:p>
    <w:p w:rsidR="004A2587" w:rsidRDefault="00E501EA">
      <w:pPr>
        <w:pStyle w:val="1"/>
        <w:shd w:val="clear" w:color="auto" w:fill="auto"/>
        <w:spacing w:before="0"/>
        <w:ind w:left="20" w:right="480" w:firstLine="620"/>
        <w:jc w:val="both"/>
      </w:pPr>
      <w:r>
        <w:t>第五十五条</w:t>
      </w:r>
      <w:r w:rsidR="00D04FC2">
        <w:rPr>
          <w:rFonts w:hint="eastAsia"/>
        </w:rPr>
        <w:t xml:space="preserve"> </w:t>
      </w:r>
      <w:r>
        <w:t xml:space="preserve">承担集团安全生产责任的企业集团母公司 </w:t>
      </w:r>
      <w:r>
        <w:rPr>
          <w:rStyle w:val="0pt"/>
          <w:lang w:val="en-US"/>
        </w:rPr>
        <w:t>(</w:t>
      </w:r>
      <w:r>
        <w:t>一级，以下简称集团总部），可以对全资及控股子公司提 取的企业安全生产费用按照一定比例集中管理，统筹使用。 子公司转出资金作为企业安全生产费用支出处理，集团总部 收到资金作为专项储备管理，不计入集团总部收入。</w:t>
      </w:r>
    </w:p>
    <w:p w:rsidR="004A2587" w:rsidRDefault="00E501EA">
      <w:pPr>
        <w:pStyle w:val="1"/>
        <w:shd w:val="clear" w:color="auto" w:fill="auto"/>
        <w:spacing w:before="0"/>
        <w:ind w:left="20" w:right="480" w:firstLine="620"/>
        <w:jc w:val="left"/>
      </w:pPr>
      <w:r>
        <w:t>集团总部统筹的企业安全生产费用应当用于本办法规 定的应急救援队伍建设、应急预案制修订与应急演练，安全 生产检查、咨询和标准化建设，安全生产宣传、教育、培训， 安全生产适用的新技术、新标准、新工艺、新装备的推广应 用等安全生产直接相关支出。</w:t>
      </w:r>
    </w:p>
    <w:p w:rsidR="004A2587" w:rsidRDefault="00E501EA">
      <w:pPr>
        <w:pStyle w:val="1"/>
        <w:shd w:val="clear" w:color="auto" w:fill="auto"/>
        <w:spacing w:before="0"/>
        <w:ind w:left="20" w:right="20" w:firstLine="680"/>
        <w:jc w:val="both"/>
      </w:pPr>
      <w:r>
        <w:t>第五十六条</w:t>
      </w:r>
      <w:r w:rsidR="00D04FC2">
        <w:rPr>
          <w:rFonts w:hint="eastAsia"/>
        </w:rPr>
        <w:t xml:space="preserve"> </w:t>
      </w:r>
      <w:r>
        <w:t xml:space="preserve">在本办法规定的使用范围内，企业安全生 </w:t>
      </w:r>
      <w:proofErr w:type="gramStart"/>
      <w:r>
        <w:t>产费用</w:t>
      </w:r>
      <w:proofErr w:type="gramEnd"/>
      <w:r>
        <w:t>应当优先用于达到法定安全生产标准所需支出和按 各级</w:t>
      </w:r>
      <w:r>
        <w:lastRenderedPageBreak/>
        <w:t>应急管理部门、矿山安全监察机构及其他负有安全生产 监督管理职责的部门要求开展的安全生产整改支出。</w:t>
      </w:r>
    </w:p>
    <w:p w:rsidR="004A2587" w:rsidRDefault="00E501EA">
      <w:pPr>
        <w:pStyle w:val="1"/>
        <w:shd w:val="clear" w:color="auto" w:fill="auto"/>
        <w:spacing w:before="0"/>
        <w:ind w:left="20" w:right="20" w:firstLine="680"/>
        <w:jc w:val="both"/>
      </w:pPr>
      <w:r>
        <w:t>第五十七条</w:t>
      </w:r>
      <w:r w:rsidR="00D04FC2">
        <w:rPr>
          <w:rFonts w:hint="eastAsia"/>
        </w:rPr>
        <w:t xml:space="preserve"> </w:t>
      </w:r>
      <w:r>
        <w:t>煤炭生产企业和非煤矿山企业</w:t>
      </w:r>
      <w:proofErr w:type="gramStart"/>
      <w:r>
        <w:t>巳</w:t>
      </w:r>
      <w:proofErr w:type="gramEnd"/>
      <w:r>
        <w:t>提取维持 简单再生产费用的，应当继续提取，但不得重复开支本办法 规定的企业安全生产费用。</w:t>
      </w:r>
    </w:p>
    <w:p w:rsidR="004A2587" w:rsidRDefault="00E501EA">
      <w:pPr>
        <w:pStyle w:val="1"/>
        <w:shd w:val="clear" w:color="auto" w:fill="auto"/>
        <w:spacing w:before="0"/>
        <w:ind w:left="20" w:right="20" w:firstLine="680"/>
        <w:jc w:val="both"/>
      </w:pPr>
      <w:r>
        <w:t>第五十八条</w:t>
      </w:r>
      <w:r w:rsidR="00D04FC2">
        <w:rPr>
          <w:rFonts w:hint="eastAsia"/>
        </w:rPr>
        <w:t xml:space="preserve"> </w:t>
      </w:r>
      <w:r>
        <w:t>企业由于产权转让、公司制改建等</w:t>
      </w:r>
      <w:proofErr w:type="gramStart"/>
      <w:r>
        <w:t>变更股 权结构</w:t>
      </w:r>
      <w:proofErr w:type="gramEnd"/>
      <w:r>
        <w:t xml:space="preserve">或者组织形式的，其结余的企业安全生产费用应当继 </w:t>
      </w:r>
      <w:proofErr w:type="gramStart"/>
      <w:r>
        <w:t>续按照</w:t>
      </w:r>
      <w:proofErr w:type="gramEnd"/>
      <w:r>
        <w:t>本办法管理使用。</w:t>
      </w:r>
    </w:p>
    <w:p w:rsidR="004A2587" w:rsidRDefault="00E501EA">
      <w:pPr>
        <w:pStyle w:val="1"/>
        <w:shd w:val="clear" w:color="auto" w:fill="auto"/>
        <w:spacing w:before="0"/>
        <w:ind w:left="20" w:right="20" w:firstLine="680"/>
        <w:jc w:val="both"/>
      </w:pPr>
      <w:r>
        <w:t>第五十九条</w:t>
      </w:r>
      <w:r w:rsidR="00D04FC2">
        <w:rPr>
          <w:rFonts w:hint="eastAsia"/>
        </w:rPr>
        <w:t xml:space="preserve"> </w:t>
      </w:r>
      <w:r>
        <w:t>企业调整业务、终止经营或者依法清算的， 其结余的企业安全生产费用应当结转本期收益或者清算收 益。下列情形除外：</w:t>
      </w:r>
    </w:p>
    <w:p w:rsidR="004A2587" w:rsidRDefault="00E501EA">
      <w:pPr>
        <w:pStyle w:val="1"/>
        <w:shd w:val="clear" w:color="auto" w:fill="auto"/>
        <w:spacing w:before="0"/>
        <w:ind w:left="20" w:right="20" w:firstLine="680"/>
        <w:jc w:val="both"/>
      </w:pPr>
      <w:r>
        <w:rPr>
          <w:rStyle w:val="0pt"/>
        </w:rPr>
        <w:t>(</w:t>
      </w:r>
      <w:proofErr w:type="gramStart"/>
      <w:r>
        <w:t>一</w:t>
      </w:r>
      <w:proofErr w:type="gramEnd"/>
      <w:r>
        <w:rPr>
          <w:rStyle w:val="0pt"/>
        </w:rPr>
        <w:t>)</w:t>
      </w:r>
      <w:r>
        <w:t>矿山企业转产、停产、停业或者解散的，应当将 企业安全生产费用结余用于矿山闭坑、尾矿</w:t>
      </w:r>
      <w:proofErr w:type="gramStart"/>
      <w:r>
        <w:t>库闭库后</w:t>
      </w:r>
      <w:proofErr w:type="gramEnd"/>
      <w:r>
        <w:t>可能的 危害治理和损失赔偿；</w:t>
      </w:r>
    </w:p>
    <w:p w:rsidR="004A2587" w:rsidRDefault="00E501EA">
      <w:pPr>
        <w:pStyle w:val="1"/>
        <w:shd w:val="clear" w:color="auto" w:fill="auto"/>
        <w:spacing w:before="0"/>
        <w:ind w:left="20" w:right="20" w:firstLine="680"/>
        <w:jc w:val="both"/>
      </w:pPr>
      <w:r>
        <w:rPr>
          <w:rStyle w:val="0pt"/>
        </w:rPr>
        <w:t>(</w:t>
      </w:r>
      <w:r>
        <w:t>二）危险品生产与储存企业转产、停产、停业或者解 散的，应当将企业安全生产费用结余用于处理转产、停产、 停业或者解散前的危险品生产或者储存设备、库存产品及生 产原料支出。</w:t>
      </w:r>
    </w:p>
    <w:p w:rsidR="004A2587" w:rsidRDefault="00E501EA">
      <w:pPr>
        <w:pStyle w:val="1"/>
        <w:shd w:val="clear" w:color="auto" w:fill="auto"/>
        <w:spacing w:before="0" w:line="619" w:lineRule="exact"/>
        <w:ind w:left="20" w:right="20" w:firstLine="640"/>
        <w:jc w:val="both"/>
      </w:pPr>
      <w:r>
        <w:t>第（一）和（二）</w:t>
      </w:r>
      <w:proofErr w:type="gramStart"/>
      <w:r>
        <w:t>项企业</w:t>
      </w:r>
      <w:proofErr w:type="gramEnd"/>
      <w:r>
        <w:t>安全生产费用结余，有存续企 业的，由存续企业管理；无存续企业的，由清算前全部股东 共同管理或者委托第三方管理。</w:t>
      </w:r>
    </w:p>
    <w:p w:rsidR="004A2587" w:rsidRDefault="00E501EA">
      <w:pPr>
        <w:pStyle w:val="1"/>
        <w:shd w:val="clear" w:color="auto" w:fill="auto"/>
        <w:spacing w:before="0" w:line="619" w:lineRule="exact"/>
        <w:ind w:left="20" w:right="20" w:firstLine="640"/>
        <w:jc w:val="both"/>
      </w:pPr>
      <w:r>
        <w:lastRenderedPageBreak/>
        <w:t>第六十条</w:t>
      </w:r>
      <w:r w:rsidR="00D04FC2">
        <w:rPr>
          <w:rFonts w:hint="eastAsia"/>
        </w:rPr>
        <w:t xml:space="preserve"> </w:t>
      </w:r>
      <w:r>
        <w:t>企业提取的安全生产费用属于企业自提自用 资金，除集团总部按规定统筹使用外，任何单位和个人不得 釆取收取、代管等形式对其进行集中管理和使用。法律、行 政法规另有规定的，从其规定。</w:t>
      </w:r>
    </w:p>
    <w:p w:rsidR="004A2587" w:rsidRDefault="00E501EA">
      <w:pPr>
        <w:pStyle w:val="1"/>
        <w:shd w:val="clear" w:color="auto" w:fill="auto"/>
        <w:spacing w:before="0" w:line="619" w:lineRule="exact"/>
        <w:ind w:left="20" w:right="20" w:firstLine="640"/>
        <w:jc w:val="both"/>
      </w:pPr>
      <w:r>
        <w:t>第六</w:t>
      </w:r>
      <w:r w:rsidR="00D04FC2">
        <w:rPr>
          <w:rStyle w:val="0pt"/>
          <w:rFonts w:hint="eastAsia"/>
        </w:rPr>
        <w:t>十</w:t>
      </w:r>
      <w:r>
        <w:t>一条</w:t>
      </w:r>
      <w:r w:rsidR="00D04FC2">
        <w:rPr>
          <w:rFonts w:hint="eastAsia"/>
        </w:rPr>
        <w:t xml:space="preserve"> </w:t>
      </w:r>
      <w:r>
        <w:t>各级应急管理部门、矿山安全监察机构及 其他负有安全生产监督管理职责的部门和财政部门依法对 企业安全生产费用提取、使用和管理进行监督检查。</w:t>
      </w:r>
    </w:p>
    <w:p w:rsidR="004A2587" w:rsidRDefault="00E501EA">
      <w:pPr>
        <w:pStyle w:val="1"/>
        <w:shd w:val="clear" w:color="auto" w:fill="auto"/>
        <w:spacing w:before="0" w:line="619" w:lineRule="exact"/>
        <w:ind w:left="20" w:right="20" w:firstLine="640"/>
        <w:jc w:val="both"/>
      </w:pPr>
      <w:r>
        <w:t>第六十二条</w:t>
      </w:r>
      <w:r w:rsidR="00D04FC2">
        <w:rPr>
          <w:rFonts w:hint="eastAsia"/>
        </w:rPr>
        <w:t xml:space="preserve"> </w:t>
      </w:r>
      <w:r>
        <w:t>企业未按本办法提取和使用安全生产费用 的，由县级以上应急管理部门、矿山安全监察机构及其他负 有安全生产监督管理职责的部门和财政部门按照职责分工， 责令限期改正，并依照《中华人民共和国安全生产法》、《中 华人民共和国会计法》和相关法律法规进行处理、处罚。情 节严重、性质恶劣的，依照有关规定实施联合惩戒。</w:t>
      </w:r>
    </w:p>
    <w:p w:rsidR="004A2587" w:rsidRDefault="00E501EA">
      <w:pPr>
        <w:pStyle w:val="1"/>
        <w:shd w:val="clear" w:color="auto" w:fill="auto"/>
        <w:spacing w:before="0" w:line="619" w:lineRule="exact"/>
        <w:ind w:left="20" w:right="20" w:firstLine="640"/>
        <w:jc w:val="both"/>
      </w:pPr>
      <w:r>
        <w:t>第六十三条</w:t>
      </w:r>
      <w:r w:rsidR="00D04FC2">
        <w:rPr>
          <w:rFonts w:hint="eastAsia"/>
        </w:rPr>
        <w:t xml:space="preserve"> </w:t>
      </w:r>
      <w:r>
        <w:t xml:space="preserve">建设单位未按规定及时向施工单位支付企 业安全生产费用、建设工程施工总承包单位未向分包单位支 </w:t>
      </w:r>
      <w:proofErr w:type="gramStart"/>
      <w:r>
        <w:t>付必要</w:t>
      </w:r>
      <w:proofErr w:type="gramEnd"/>
      <w:r>
        <w:t xml:space="preserve">的企业安全生产费用以及承包单位挪用企业安全生 </w:t>
      </w:r>
      <w:proofErr w:type="gramStart"/>
      <w:r>
        <w:t>产费用</w:t>
      </w:r>
      <w:proofErr w:type="gramEnd"/>
      <w:r>
        <w:t xml:space="preserve">的，由建设、交通运输、铁路、水利、应急管理、矿 </w:t>
      </w:r>
      <w:proofErr w:type="gramStart"/>
      <w:r>
        <w:t>山安全</w:t>
      </w:r>
      <w:proofErr w:type="gramEnd"/>
      <w:r>
        <w:t>监察等部门按职责分工依法进行处理、处罚。</w:t>
      </w:r>
    </w:p>
    <w:p w:rsidR="004A2587" w:rsidRDefault="00E501EA">
      <w:pPr>
        <w:pStyle w:val="1"/>
        <w:shd w:val="clear" w:color="auto" w:fill="auto"/>
        <w:spacing w:before="0" w:after="184"/>
        <w:ind w:left="20" w:right="20" w:firstLine="640"/>
        <w:jc w:val="both"/>
      </w:pPr>
      <w:r>
        <w:t>第六十四条</w:t>
      </w:r>
      <w:r w:rsidR="00D04FC2">
        <w:rPr>
          <w:rFonts w:hint="eastAsia"/>
        </w:rPr>
        <w:t xml:space="preserve"> </w:t>
      </w:r>
      <w:r>
        <w:t>各级应急管理部门、矿山安全监察机构及其他负有安全生产监督管理职责的部门和财政部门及其工作人员，在企业安全生产费用监督管理中存在滥用职权、玩 忽职守、徇</w:t>
      </w:r>
      <w:r>
        <w:lastRenderedPageBreak/>
        <w:t xml:space="preserve">私舞弊等违法违纪行为的，按照《中华人民共和 国安全生产法》、《中华人民共和国监察法》等有关规定追 </w:t>
      </w:r>
      <w:proofErr w:type="gramStart"/>
      <w:r>
        <w:t>究相应</w:t>
      </w:r>
      <w:proofErr w:type="gramEnd"/>
      <w:r>
        <w:t>责任。构成犯罪的，依法追究刑事责任。</w:t>
      </w:r>
    </w:p>
    <w:p w:rsidR="004A2587" w:rsidRDefault="00E501EA">
      <w:pPr>
        <w:pStyle w:val="30"/>
        <w:keepNext/>
        <w:keepLines/>
        <w:shd w:val="clear" w:color="auto" w:fill="auto"/>
        <w:spacing w:before="0" w:after="0" w:line="619" w:lineRule="exact"/>
      </w:pPr>
      <w:bookmarkStart w:id="16" w:name="bookmark15"/>
      <w:r>
        <w:t>第四章附则</w:t>
      </w:r>
      <w:bookmarkEnd w:id="16"/>
    </w:p>
    <w:p w:rsidR="004A2587" w:rsidRDefault="00E501EA">
      <w:pPr>
        <w:pStyle w:val="1"/>
        <w:shd w:val="clear" w:color="auto" w:fill="auto"/>
        <w:spacing w:before="0" w:line="619" w:lineRule="exact"/>
        <w:ind w:left="20" w:right="20" w:firstLine="640"/>
        <w:jc w:val="both"/>
      </w:pPr>
      <w:r>
        <w:t>第六十五条</w:t>
      </w:r>
      <w:r w:rsidR="00D04FC2">
        <w:rPr>
          <w:rFonts w:hint="eastAsia"/>
        </w:rPr>
        <w:t xml:space="preserve"> </w:t>
      </w:r>
      <w:r>
        <w:t>企业安全生产费用的会计处理，应当符合 国家统一的会计制度规定。</w:t>
      </w:r>
    </w:p>
    <w:p w:rsidR="004A2587" w:rsidRDefault="00E501EA">
      <w:pPr>
        <w:pStyle w:val="1"/>
        <w:shd w:val="clear" w:color="auto" w:fill="auto"/>
        <w:spacing w:before="0" w:line="619" w:lineRule="exact"/>
        <w:ind w:left="20" w:right="20" w:firstLine="640"/>
        <w:jc w:val="both"/>
      </w:pPr>
      <w:r>
        <w:t>企业安全生产费用财务处理与税收规定不一致的，纳税 时应当依法进行调整。</w:t>
      </w:r>
    </w:p>
    <w:p w:rsidR="004A2587" w:rsidRDefault="00E501EA">
      <w:pPr>
        <w:pStyle w:val="1"/>
        <w:shd w:val="clear" w:color="auto" w:fill="auto"/>
        <w:spacing w:before="0" w:line="619" w:lineRule="exact"/>
        <w:ind w:left="20" w:right="20" w:firstLine="640"/>
        <w:jc w:val="both"/>
      </w:pPr>
      <w:r>
        <w:t>第六十六条</w:t>
      </w:r>
      <w:r w:rsidR="00D04FC2">
        <w:rPr>
          <w:rFonts w:hint="eastAsia"/>
        </w:rPr>
        <w:t xml:space="preserve"> </w:t>
      </w:r>
      <w:r>
        <w:t>本办法第二条规定范围以外的企业为达到 应当具备的安全生产条件所需的资金投入，从成本（费用</w:t>
      </w:r>
      <w:r>
        <w:rPr>
          <w:lang w:val="en-US"/>
        </w:rPr>
        <w:t xml:space="preserve">） </w:t>
      </w:r>
      <w:r>
        <w:t>中列支。</w:t>
      </w:r>
    </w:p>
    <w:p w:rsidR="004A2587" w:rsidRDefault="00E501EA">
      <w:pPr>
        <w:pStyle w:val="1"/>
        <w:shd w:val="clear" w:color="auto" w:fill="auto"/>
        <w:spacing w:before="0" w:line="619" w:lineRule="exact"/>
        <w:ind w:left="20" w:right="20" w:firstLine="640"/>
        <w:jc w:val="both"/>
      </w:pPr>
      <w:r>
        <w:t>自营烟花爆竹储存仓库的烟花爆竹销售企业、自营民用 爆炸物品储存仓库的民用爆炸物品销售企业，分别参照烟花 爆竹生产企业、民用爆炸物品生产企业执行。</w:t>
      </w:r>
    </w:p>
    <w:p w:rsidR="004A2587" w:rsidRDefault="00E501EA">
      <w:pPr>
        <w:pStyle w:val="1"/>
        <w:shd w:val="clear" w:color="auto" w:fill="auto"/>
        <w:spacing w:before="0" w:line="619" w:lineRule="exact"/>
        <w:ind w:left="20" w:firstLine="640"/>
        <w:jc w:val="both"/>
      </w:pPr>
      <w:r>
        <w:t>实行企业化管理的事业单位参照本办法执行。</w:t>
      </w:r>
    </w:p>
    <w:p w:rsidR="004A2587" w:rsidRDefault="00E501EA">
      <w:pPr>
        <w:pStyle w:val="1"/>
        <w:shd w:val="clear" w:color="auto" w:fill="auto"/>
        <w:spacing w:before="0" w:line="619" w:lineRule="exact"/>
        <w:ind w:left="20" w:right="20" w:firstLine="640"/>
        <w:jc w:val="both"/>
      </w:pPr>
      <w:r>
        <w:t>第六十七条</w:t>
      </w:r>
      <w:r w:rsidR="00D04FC2">
        <w:rPr>
          <w:rFonts w:hint="eastAsia"/>
        </w:rPr>
        <w:t xml:space="preserve"> </w:t>
      </w:r>
      <w:r>
        <w:t>各省级应急管理部门、矿山安全监察机构 可以结合本地区实际情况，会同相关部门制定特定行业具体 办法，报省级人民政府批准后实施。</w:t>
      </w:r>
    </w:p>
    <w:p w:rsidR="004A2587" w:rsidRDefault="00E501EA">
      <w:pPr>
        <w:pStyle w:val="1"/>
        <w:shd w:val="clear" w:color="auto" w:fill="auto"/>
        <w:spacing w:before="0" w:line="619" w:lineRule="exact"/>
        <w:ind w:right="60" w:firstLine="640"/>
        <w:jc w:val="left"/>
      </w:pPr>
      <w:r>
        <w:t>县级以上应急管理部门应当将本地区企业安全生产费 用提取使用情况纳入定期统计分析。</w:t>
      </w:r>
    </w:p>
    <w:p w:rsidR="004A2587" w:rsidRDefault="00E501EA">
      <w:pPr>
        <w:pStyle w:val="1"/>
        <w:shd w:val="clear" w:color="auto" w:fill="auto"/>
        <w:spacing w:before="0" w:line="619" w:lineRule="exact"/>
        <w:ind w:firstLine="640"/>
        <w:jc w:val="left"/>
      </w:pPr>
      <w:r>
        <w:t>第六十八条</w:t>
      </w:r>
      <w:r w:rsidR="00D04FC2">
        <w:rPr>
          <w:rFonts w:hint="eastAsia"/>
        </w:rPr>
        <w:t xml:space="preserve"> </w:t>
      </w:r>
      <w:r>
        <w:t>本办法由财政部、</w:t>
      </w:r>
      <w:proofErr w:type="gramStart"/>
      <w:r>
        <w:t>应急部</w:t>
      </w:r>
      <w:proofErr w:type="gramEnd"/>
      <w:r>
        <w:t>负责解释。</w:t>
      </w:r>
    </w:p>
    <w:p w:rsidR="004A2587" w:rsidRDefault="00E501EA">
      <w:pPr>
        <w:pStyle w:val="1"/>
        <w:shd w:val="clear" w:color="auto" w:fill="auto"/>
        <w:spacing w:before="0" w:line="619" w:lineRule="exact"/>
        <w:ind w:right="60" w:firstLine="640"/>
        <w:jc w:val="left"/>
      </w:pPr>
      <w:r>
        <w:lastRenderedPageBreak/>
        <w:t>第六十九条</w:t>
      </w:r>
      <w:r w:rsidR="00D04FC2">
        <w:rPr>
          <w:rFonts w:hint="eastAsia"/>
        </w:rPr>
        <w:t xml:space="preserve"> </w:t>
      </w:r>
      <w:r>
        <w:t>本办法自印发之日起施行。《企业安全生产 费用提取和使用管理办法》（财企〔</w:t>
      </w:r>
      <w:r>
        <w:rPr>
          <w:rStyle w:val="0pt"/>
        </w:rPr>
        <w:t>2012</w:t>
      </w:r>
      <w:r>
        <w:t>〕</w:t>
      </w:r>
      <w:r>
        <w:rPr>
          <w:rStyle w:val="0pt"/>
        </w:rPr>
        <w:t>16</w:t>
      </w:r>
      <w:r>
        <w:rPr>
          <w:rStyle w:val="0pt1"/>
        </w:rPr>
        <w:t>号）同时废止。</w:t>
      </w:r>
    </w:p>
    <w:sectPr w:rsidR="004A2587">
      <w:footerReference w:type="default" r:id="rId25"/>
      <w:headerReference w:type="first" r:id="rId26"/>
      <w:footerReference w:type="first" r:id="rId27"/>
      <w:pgSz w:w="11909" w:h="16838"/>
      <w:pgMar w:top="1590" w:right="1577" w:bottom="1644" w:left="16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C6" w:rsidRDefault="00D819C6">
      <w:r>
        <w:separator/>
      </w:r>
    </w:p>
  </w:endnote>
  <w:endnote w:type="continuationSeparator" w:id="0">
    <w:p w:rsidR="00D819C6" w:rsidRDefault="00D8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17" behindDoc="1" locked="0" layoutInCell="1" allowOverlap="1">
              <wp:simplePos x="0" y="0"/>
              <wp:positionH relativeFrom="page">
                <wp:posOffset>3745865</wp:posOffset>
              </wp:positionH>
              <wp:positionV relativeFrom="page">
                <wp:posOffset>9472930</wp:posOffset>
              </wp:positionV>
              <wp:extent cx="70485" cy="137795"/>
              <wp:effectExtent l="2540" t="0" r="254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4.95pt;margin-top:745.9pt;width:5.55pt;height:10.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jqwIAAK0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hT&#10;6F2EkSAt9OiBDQbdygFd2vL0nU7B674DPzPANrg6qrq7k+V3jYRc10Ts2I1Ssq8ZoZBeaG/6Z1dH&#10;HG1Btv0nSSEMeTTSAQ2Vam3toBoI0KFNT8fW2FRK2FwGUTzHqIST8HK5TOYuAEmnu53S5gOTLbJG&#10;hhU03mGT/Z02NheSTi42lJAFbxrX/Ea82ADHcQciw1V7ZnNwvfyZBMkm3sSRF80WGy8K8ty7KdaR&#10;tyjC5Ty/zNfrPHy2ccMorTmlTNgwk67C6M/6dlD4qIijsrRsOLVwNiWtdtt1o9CegK4L9x0Kcubm&#10;v0zDFQG4vKIUzqLgdpZ4xSJeelERzb1kGcReECa3ySKIkigvXlK644L9OyXUZziZz+ajlH7LLXDf&#10;W24kbbmBydHwNsPx0YmkVoAbQV1rDeHNaJ+VwqZ/KgW0e2q0k6tV6KhVM2yH8WHY6FbKW0mfQL9K&#10;gsBApDD1wKil+oFRDxMkwwJGHEbNRwEvwA6byVCTsZ0MIkq4mGGD0WiuzTiUHjvFdzXgTm/sBl5J&#10;wZ2ETzkc3hbMBMfkML/s0Dn/d16nKbv6BQAA//8DAFBLAwQUAAYACAAAACEA5Nanyd8AAAANAQAA&#10;DwAAAGRycy9kb3ducmV2LnhtbEyPzU7DMBCE70i8g7VI3KgTICVJ41SoEhdutAiJmxtv46j+iWw3&#10;Td6e5QTHnfk0O9NsZ2vYhCEO3gnIVxkwdJ1Xg+sFfB7eHkpgMUmnpPEOBSwYYdve3jSyVv7qPnDa&#10;p55RiIu1FKBTGmvOY6fRyrjyIzryTj5YmegMPVdBXincGv6YZWtu5eDog5Yj7jR25/3FCniZvzyO&#10;EXf4fZq6oIelNO+LEPd38+sGWMI5/cHwW5+qQ0udjv7iVGRGQFFWFaFkPFc5jSBkneU070hSkT8V&#10;wNuG/1/R/gAAAP//AwBQSwECLQAUAAYACAAAACEAtoM4kv4AAADhAQAAEwAAAAAAAAAAAAAAAAAA&#10;AAAAW0NvbnRlbnRfVHlwZXNdLnhtbFBLAQItABQABgAIAAAAIQA4/SH/1gAAAJQBAAALAAAAAAAA&#10;AAAAAAAAAC8BAABfcmVscy8ucmVsc1BLAQItABQABgAIAAAAIQD/fJVjqwIAAK0FAAAOAAAAAAAA&#10;AAAAAAAAAC4CAABkcnMvZTJvRG9jLnhtbFBLAQItABQABgAIAAAAIQDk1qfJ3wAAAA0BAAAPAAAA&#10;AAAAAAAAAAAAAAUFAABkcnMvZG93bnJldi54bWxQSwUGAAAAAAQABADzAAAAEQY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w:t>
                    </w:r>
                    <w:r>
                      <w:rPr>
                        <w:rStyle w:val="a6"/>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8" behindDoc="1" locked="0" layoutInCell="1" allowOverlap="1">
              <wp:simplePos x="0" y="0"/>
              <wp:positionH relativeFrom="page">
                <wp:posOffset>3745865</wp:posOffset>
              </wp:positionH>
              <wp:positionV relativeFrom="page">
                <wp:posOffset>9887585</wp:posOffset>
              </wp:positionV>
              <wp:extent cx="140335" cy="137795"/>
              <wp:effectExtent l="2540" t="635"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39</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margin-left:294.95pt;margin-top:778.55pt;width:11.05pt;height:10.8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orgIAAK8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8AwjQVpo0T0bDLqRAwpjW56+0yl43XXgZwbYhzY7qrq7lfS7RkJuaiL27Fop2deMlJBeaG/6Z1dH&#10;HG1Bdv0nWUIc8mCkAxoq1draQTUQoEObHk+tsblQGzIOZrM5RhSOwtlymcxdBJJOlzulzQcmW2SN&#10;DCvovAMnh1ttbDIknVxsLCEL3jSu+414sQGO4w6Ehqv2zCbhmvkzCZLtaruKvThabL04yHPvutjE&#10;3qIIl/N8lm82efhk44ZxWvOyZMKGmYQVxn/WuKPER0mcpKVlw0sLZ1PSar/bNAodCAi7cN+xIGdu&#10;/ss0XBGAyytKYRQHN1HiFYvV0ouLeO4ly2DlBWFykyyCOInz4iWlWy7Yv1NCfYaTeTQftfRbboH7&#10;3nIjacsNjI6GtxlenZxIahW4FaVrrSG8Ge2zUtj0n0sB7Z4a7fRqJTqK1Qy7wb2MMLLhrZh3snwE&#10;BSsJCgOZwtwDo5bqB0Y9zJAMCxhyGDUfBbwBO24mQ03GbjKIoHAxwwaj0dyYcSw9dIrva8CdXtk1&#10;vJOCOw0/53B8XTAVHJXjBLNj5/zfeT3P2fUvAAAA//8DAFBLAwQUAAYACAAAACEA7n/OdN8AAAAN&#10;AQAADwAAAGRycy9kb3ducmV2LnhtbEyPwWrDMBBE74X8g9hAb43sgGPFtRxKoJfempZCb4q1sUwt&#10;yUiKY/99N6f2uDOP2Zn6MNuBTRhi752EfJMBQ9d63btOwufH65MAFpNyWg3eoYQFIxya1UOtKu1v&#10;7h2nU+oYhbhYKQkmpbHiPLYGrYobP6Ij7+KDVYnO0HEd1I3C7cC3WbbjVvWOPhg14tFg+3O6Wgnl&#10;/OVxjHjE78vUBtMvYnhbpHxczy/PwBLO6Q+Ge32qDg11Ovur05ENEgqx3xNKRlGUOTBCdvmW5p3v&#10;UikE8Kbm/1c0vwAAAP//AwBQSwECLQAUAAYACAAAACEAtoM4kv4AAADhAQAAEwAAAAAAAAAAAAAA&#10;AAAAAAAAW0NvbnRlbnRfVHlwZXNdLnhtbFBLAQItABQABgAIAAAAIQA4/SH/1gAAAJQBAAALAAAA&#10;AAAAAAAAAAAAAC8BAABfcmVscy8ucmVsc1BLAQItABQABgAIAAAAIQD/riForgIAAK8FAAAOAAAA&#10;AAAAAAAAAAAAAC4CAABkcnMvZTJvRG9jLnhtbFBLAQItABQABgAIAAAAIQDuf8503wAAAA0BAAAP&#10;AAAAAAAAAAAAAAAAAAgFAABkcnMvZG93bnJldi54bWxQSwUGAAAAAAQABADzAAAAFAY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39</w:t>
                    </w:r>
                    <w:r>
                      <w:rPr>
                        <w:rStyle w:val="a6"/>
                        <w:b/>
                        <w:bCs/>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30" behindDoc="1" locked="0" layoutInCell="1" allowOverlap="1">
              <wp:simplePos x="0" y="0"/>
              <wp:positionH relativeFrom="page">
                <wp:posOffset>3595370</wp:posOffset>
              </wp:positionH>
              <wp:positionV relativeFrom="page">
                <wp:posOffset>9740900</wp:posOffset>
              </wp:positionV>
              <wp:extent cx="140335" cy="137795"/>
              <wp:effectExtent l="4445" t="0" r="635" b="381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0" type="#_x0000_t202" style="position:absolute;margin-left:283.1pt;margin-top:767pt;width:11.05pt;height:10.8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uprAIAAK8FAAAOAAAAZHJzL2Uyb0RvYy54bWysVG1vmzAQ/j5p/8HydwIk5AVUUjUhTJO6&#10;F6ndD3CwCdbARrYb6Kb+951NSNNWk6ZtfLAO+/zcPXeP7+q6b2p0ZEpzKVIcTgKMmCgk5eKQ4m/3&#10;ubfCSBsiKKmlYCl+ZBpfr9+/u+rahE1lJWvKFAIQoZOuTXFlTJv4vi4q1hA9kS0TcFhK1RADv+rg&#10;U0U6QG9qfxoEC7+TirZKFkxr2M2GQ7x2+GXJCvOlLDUzqE4x5Gbcqty6t6u/viLJQZG24sUpDfIX&#10;WTSECwh6hsqIIehB8TdQDS+U1LI0k0I2vixLXjDHAdiEwSs2dxVpmeMCxdHtuUz6/8EWn49fFeIU&#10;eoeRIA206J71Bm1kj8KFLU/X6gS87lrwMz3sW1dLVbe3sviukZDbiogDu1FKdhUjFNIL7U3/4uqA&#10;oy3IvvskKcQhD0Y6oL5UjQWEaiBAhzY9nltjcylsyCiYzeYYFXAUzpbLeO4ikGS83CptPjDZIGuk&#10;WEHnHTg53mpjkyHJ6GJjCZnzunbdr8WLDXAcdiA0XLVnNgnXzJ9xEO9Wu1XkRdPFzouCLPNu8m3k&#10;LfJwOc9m2XabhU82bhglFaeUCRtmFFYY/VnjThIfJHGWlpY1pxbOpqTVYb+tFToSEHbuvlNBLtz8&#10;l2m4IgCXV5TCaRRsprGXL1ZLL8qjuRcvg5UXhPEmXgRRHGX5S0q3XLB/p4S6FMfz6XzQ0m+5Be57&#10;y40kDTcwOmrepHh1diKJVeBOUNdaQ3g92BelsOk/lwLaPTba6dVKdBCr6ff98DIiG96KeS/pIyhY&#10;SVAYyBTmHhiVVD8w6mCGpFjAkMOo/ijgDdhxMxpqNPajQUQBF1NsMBrMrRnG0kOr+KEC3PGV3cA7&#10;ybnT8HMOp9cFU8FROU0wO3Yu/53X85xd/wIAAP//AwBQSwMEFAAGAAgAAAAhAOgAnaTfAAAADQEA&#10;AA8AAABkcnMvZG93bnJldi54bWxMj81OwzAQhO9IvIO1SNyoQ4vTKMSpUCUu3CgIiZsbb+MI/0S2&#10;myZvz/YEx535NDvT7GZn2YQxDcFLeFwVwNB3QQ++l/D58fpQAUtZea1s8ChhwQS79vamUbUOF/+O&#10;0yH3jEJ8qpUEk/NYc546g06lVRjRk3cK0alMZ+y5jupC4c7ydVGU3KnB0wejRtwb7H4OZydhO38F&#10;HBPu8fs0ddEMS2XfFinv7+aXZ2AZ5/wHw7U+VYeWOh3D2evErARRlmtCyRCbJ1pFiKiqDbDjVRJi&#10;C7xt+P8V7S8AAAD//wMAUEsBAi0AFAAGAAgAAAAhALaDOJL+AAAA4QEAABMAAAAAAAAAAAAAAAAA&#10;AAAAAFtDb250ZW50X1R5cGVzXS54bWxQSwECLQAUAAYACAAAACEAOP0h/9YAAACUAQAACwAAAAAA&#10;AAAAAAAAAAAvAQAAX3JlbHMvLnJlbHNQSwECLQAUAAYACAAAACEArh57qawCAACvBQAADgAAAAAA&#10;AAAAAAAAAAAuAgAAZHJzL2Uyb0RvYy54bWxQSwECLQAUAAYACAAAACEA6ACdpN8AAAANAQAADwAA&#10;AAAAAAAAAAAAAAAGBQAAZHJzL2Rvd25yZXYueG1sUEsFBgAAAAAEAAQA8wAAABIGA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22</w:t>
                    </w:r>
                    <w:r>
                      <w:rPr>
                        <w:rStyle w:val="a6"/>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18" behindDoc="1" locked="0" layoutInCell="1" allowOverlap="1">
              <wp:simplePos x="0" y="0"/>
              <wp:positionH relativeFrom="page">
                <wp:posOffset>3745865</wp:posOffset>
              </wp:positionH>
              <wp:positionV relativeFrom="page">
                <wp:posOffset>9887585</wp:posOffset>
              </wp:positionV>
              <wp:extent cx="70485" cy="137795"/>
              <wp:effectExtent l="2540" t="63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4.95pt;margin-top:778.55pt;width:5.55pt;height:10.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VnrAIAAK0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0LtLjATpoEf3bDToRo4otuUZep2B110PfmaEbXB1VHV/K6tvGgm5aYjYs2ul5NAwQiG90N70z65O&#10;ONqC7IaPkkIY8mCkAxpr1dnaQTUQoEObHk+tsalUsLkK4mSBUQUn4eVqlS5cAJLNd3ulzXsmO2SN&#10;HCtovMMmh1ttbC4km11sKCFL3rau+a14tgGO0w5Ehqv2zObgevkjDdJtsk1iL46WWy8OisK7Ljex&#10;tyzD1aK4LDabIvxp44Zx1nBKmbBhZl2F8Z/17ajwSREnZWnZcmrhbEpa7XebVqEDAV2X7jsW5MzN&#10;f56GKwJweUEpjOLgJkq9cpmsvLiMF166ChIvCNObdBnEaVyUzyndcsH+nRIacpwuosUkpd9yC9z3&#10;mhvJOm5gcrS8y3FyciKZFeBWUNdaQ3g72WelsOk/lQLaPTfaydUqdNKqGXejexiRjW6lvJP0EfSr&#10;JAgMRApTD4xGqu8YDTBBcixgxGHUfhDwAuywmQ01G7vZIKKCizk2GE3mxkxD6aFXfN8A7vzGruGV&#10;lNxJ+CmH49uCmeCYHOeXHTrn/87racqufwEAAP//AwBQSwMEFAAGAAgAAAAhACeyiD7fAAAADQEA&#10;AA8AAABkcnMvZG93bnJldi54bWxMj8FqwzAQRO+F/oPYQG+N7IJjxbUcSqCX3pqWQG+KtbFMLMlI&#10;imP/fTen9rgzj9mZejfbgU0YYu+dhHydAUPXet27TsL31/uzABaTcloN3qGEBSPsmseHWlXa39wn&#10;TofUMQpxsVISTEpjxXlsDVoV135ER97ZB6sSnaHjOqgbhduBv2TZhlvVO/pg1Ih7g+3lcLUSyvno&#10;cYy4x5/z1AbTL2L4WKR8Ws1vr8ASzukPhnt9qg4NdTr5q9ORDRIKsd0SSkZRlDkwQjZZTvNOd6kU&#10;AnhT8/8rml8AAAD//wMAUEsBAi0AFAAGAAgAAAAhALaDOJL+AAAA4QEAABMAAAAAAAAAAAAAAAAA&#10;AAAAAFtDb250ZW50X1R5cGVzXS54bWxQSwECLQAUAAYACAAAACEAOP0h/9YAAACUAQAACwAAAAAA&#10;AAAAAAAAAAAvAQAAX3JlbHMvLnJlbHNQSwECLQAUAAYACAAAACEA2Y+lZ6wCAACtBQAADgAAAAAA&#10;AAAAAAAAAAAuAgAAZHJzL2Uyb0RvYy54bWxQSwECLQAUAAYACAAAACEAJ7KIPt8AAAANAQAADwAA&#10;AAAAAAAAAAAAAAAGBQAAZHJzL2Rvd25yZXYueG1sUEsFBgAAAAAEAAQA8wAAABIGA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1</w:t>
                    </w:r>
                    <w:r>
                      <w:rPr>
                        <w:rStyle w:val="a6"/>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19" behindDoc="1" locked="0" layoutInCell="1" allowOverlap="1">
              <wp:simplePos x="0" y="0"/>
              <wp:positionH relativeFrom="page">
                <wp:posOffset>3745865</wp:posOffset>
              </wp:positionH>
              <wp:positionV relativeFrom="page">
                <wp:posOffset>9887585</wp:posOffset>
              </wp:positionV>
              <wp:extent cx="140335" cy="137795"/>
              <wp:effectExtent l="2540" t="635"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12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94.95pt;margin-top:778.55pt;width:11.05pt;height:10.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5+rwIAAK4FAAAOAAAAZHJzL2Uyb0RvYy54bWysVNtu2zAMfR+wfxD07voS52KjTtHG8TCg&#10;uwDtPkCR5ViYLRmSGrsb9u+j5DhJ25dhmx8EWaIOD8lDXt8MbYMOTGkuRYbDqwAjJqgsudhn+Ntj&#10;4a0w0oaIkjRSsAw/M41v1u/fXfddyiJZy6ZkCgGI0GnfZbg2pkt9X9OatURfyY4JuKykaomBX7X3&#10;S0V6QG8bPwqChd9LVXZKUqY1nObjJV47/Kpi1HypKs0MajIM3IxblVt3dvXX1yTdK9LVnB5pkL9g&#10;0RIuwOkJKieGoCfF30C1nCqpZWWuqGx9WVWcMhcDRBMGr6J5qEnHXCyQHN2d0qT/Hyz9fPiqEC+h&#10;dhFGgrRQo0c2GHQnBzS36ek7nYLVQwd2ZoBjMHWh6u5e0u8aCbmpidizW6VkXzNSAr3QvvQvno44&#10;2oLs+k+yBDfkyUgHNFSqtbmDbCBAhzI9n0pjqVDrMg5mszlGFK7C2XKZOG4+SafHndLmA5MtspsM&#10;K6i8AyeHe20sGZJOJtaXkAVvGlf9Rrw4AMPxBFzDU3tnSbhi/kyCZLvarmIvjhZbLw7y3LstNrG3&#10;KMLlPJ/lm00e/rJ+wziteVkyYd1MwgrjPyvcUeKjJE7S0rLhpYWzlLTa7zaNQgcCwi7c51ION2cz&#10;/yUNlwSI5VVIYRQHd1HiFYvV0ouLeO4ly2DlBWFylyyCOInz4mVI91ywfw8J9RlO5tF81NKZ9KvY&#10;Ave9jY2kLTcwOhreZnh1MiKpVeBWlK60hvBm3F+kwtI/pwLKPRXa6dVKdBSrGXaD64zZ1AY7WT6D&#10;gJUEgYFKYezBppbqB0Y9jJAMC5hxGDUfBbSAnTbTRk2b3bQhgsLDDBuMxu3GjFPpqVN8XwPu1GS3&#10;0CYFdxK2/TRyODYXDAUXyXGA2alz+e+szmN2/RsAAP//AwBQSwMEFAAGAAgAAAAhAO5/znTfAAAA&#10;DQEAAA8AAABkcnMvZG93bnJldi54bWxMj8FqwzAQRO+F/IPYQG+N7IBjxbUcSqCX3pqWQm+KtbFM&#10;LclIimP/fTen9rgzj9mZ+jDbgU0YYu+dhHyTAUPXet27TsLnx+uTABaTcloN3qGEBSMcmtVDrSrt&#10;b+4dp1PqGIW4WCkJJqWx4jy2Bq2KGz+iI+/ig1WJztBxHdSNwu3At1m241b1jj4YNeLRYPtzuloJ&#10;5fzlcYx4xO/L1AbTL2J4W6R8XM8vz8ASzukPhnt9qg4NdTr7q9ORDRIKsd8TSkZRlDkwQnb5luad&#10;71IpBPCm5v9XNL8AAAD//wMAUEsBAi0AFAAGAAgAAAAhALaDOJL+AAAA4QEAABMAAAAAAAAAAAAA&#10;AAAAAAAAAFtDb250ZW50X1R5cGVzXS54bWxQSwECLQAUAAYACAAAACEAOP0h/9YAAACUAQAACwAA&#10;AAAAAAAAAAAAAAAvAQAAX3JlbHMvLnJlbHNQSwECLQAUAAYACAAAACEADVmOfq8CAACuBQAADgAA&#10;AAAAAAAAAAAAAAAuAgAAZHJzL2Uyb0RvYy54bWxQSwECLQAUAAYACAAAACEA7n/OdN8AAAANAQAA&#10;DwAAAAAAAAAAAAAAAAAJBQAAZHJzL2Rvd25yZXYueG1sUEsFBgAAAAAEAAQA8wAAABUGA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12</w:t>
                    </w:r>
                    <w:r>
                      <w:rPr>
                        <w:rStyle w:val="a6"/>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E501E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0" behindDoc="1" locked="0" layoutInCell="1" allowOverlap="1">
              <wp:simplePos x="0" y="0"/>
              <wp:positionH relativeFrom="page">
                <wp:posOffset>3745865</wp:posOffset>
              </wp:positionH>
              <wp:positionV relativeFrom="page">
                <wp:posOffset>9887585</wp:posOffset>
              </wp:positionV>
              <wp:extent cx="140335" cy="137795"/>
              <wp:effectExtent l="2540" t="635"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18</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294.95pt;margin-top:778.55pt;width:11.05pt;height:10.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UhrAIAAK4FAAAOAAAAZHJzL2Uyb0RvYy54bWysVG1vmzAQ/j5p/8HydwIk5AVUUjUhTJO6&#10;F6ndD3CwCdbARrYb6Kb+951NSNNWk6ZtfLAO+/zcPXeP7+q6b2p0ZEpzKVIcTgKMmCgk5eKQ4m/3&#10;ubfCSBsiKKmlYCl+ZBpfr9+/u+rahE1lJWvKFAIQoZOuTXFlTJv4vi4q1hA9kS0TcFhK1RADv+rg&#10;U0U6QG9qfxoEC7+TirZKFkxr2M2GQ7x2+GXJCvOlLDUzqE4x5Gbcqty6t6u/viLJQZG24sUpDfIX&#10;WTSECwh6hsqIIehB8TdQDS+U1LI0k0I2vixLXjDHAdiEwSs2dxVpmeMCxdHtuUz6/8EWn49fFeIU&#10;ehdiJEgDPbpnvUEb2aOFLU/X6gS87lrwMz1sg6ujqttbWXzXSMhtRcSB3Sglu4oRCumF9qZ/cXXA&#10;0RZk332SFMKQByMdUF+qxtYOqoEAHdr0eG6NTaWwIaNgNptjVMBROFsu47mLQJLxcqu0+cBkg6yR&#10;YgWdd+DkeKuNTYYko4uNJWTO69p1vxYvNsBx2IHQcNWe2SRcM3/GQbxb7VaRF00XOy8Kssy7ybeR&#10;t8jD5TybZdttFj7ZuGGUVJxSJmyYUVhh9GeNO0l8kMRZWlrWnFo4m5JWh/22VuhIQNi5+04FuXDz&#10;X6bhigBcXlEKp1GwmcZevlgtvSiP5l68DFZeEMabeBFEcZTlLyndcsH+nRLqUhzPp/NBS7/lFrjv&#10;LTeSNNzA6Kh5k+LV2YkkVoE7QV1rDeH1YF+Uwqb/XApo99hop1cr0UGspt/37mVENrrV8l7SRxCw&#10;kiAwUCmMPTAqqX5g1MEISbGAGYdR/VHAE7DTZjTUaOxHg4gCLqbYYDSYWzNMpYdW8UMFuOMju4Fn&#10;knMn4eccTo8LhoJjchpgdupc/juv5zG7/gUAAP//AwBQSwMEFAAGAAgAAAAhAO5/znTfAAAADQEA&#10;AA8AAABkcnMvZG93bnJldi54bWxMj8FqwzAQRO+F/IPYQG+N7IBjxbUcSqCX3pqWQm+KtbFMLclI&#10;imP/fTen9rgzj9mZ+jDbgU0YYu+dhHyTAUPXet27TsLnx+uTABaTcloN3qGEBSMcmtVDrSrtb+4d&#10;p1PqGIW4WCkJJqWx4jy2Bq2KGz+iI+/ig1WJztBxHdSNwu3At1m241b1jj4YNeLRYPtzuloJ5fzl&#10;cYx4xO/L1AbTL2J4W6R8XM8vz8ASzukPhnt9qg4NdTr7q9ORDRIKsd8TSkZRlDkwQnb5luad71Ip&#10;BPCm5v9XNL8AAAD//wMAUEsBAi0AFAAGAAgAAAAhALaDOJL+AAAA4QEAABMAAAAAAAAAAAAAAAAA&#10;AAAAAFtDb250ZW50X1R5cGVzXS54bWxQSwECLQAUAAYACAAAACEAOP0h/9YAAACUAQAACwAAAAAA&#10;AAAAAAAAAAAvAQAAX3JlbHMvLnJlbHNQSwECLQAUAAYACAAAACEAtA71IawCAACuBQAADgAAAAAA&#10;AAAAAAAAAAAuAgAAZHJzL2Uyb0RvYy54bWxQSwECLQAUAAYACAAAACEA7n/OdN8AAAANAQAADwAA&#10;AAAAAAAAAAAAAAAGBQAAZHJzL2Rvd25yZXYueG1sUEsFBgAAAAAEAAQA8wAAABIGA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18</w:t>
                    </w:r>
                    <w:r>
                      <w:rPr>
                        <w:rStyle w:val="a6"/>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2" behindDoc="1" locked="0" layoutInCell="1" allowOverlap="1">
              <wp:simplePos x="0" y="0"/>
              <wp:positionH relativeFrom="page">
                <wp:posOffset>3745865</wp:posOffset>
              </wp:positionH>
              <wp:positionV relativeFrom="page">
                <wp:posOffset>9887585</wp:posOffset>
              </wp:positionV>
              <wp:extent cx="140335" cy="137795"/>
              <wp:effectExtent l="2540" t="635"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20</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4.95pt;margin-top:778.55pt;width:11.05pt;height:10.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9irAIAAK0FAAAOAAAAZHJzL2Uyb0RvYy54bWysVG1vmzAQ/j5p/8HydwokJAFUUrUhTJO6&#10;F6ndD3CwCdbARrYb6Kb+951NSNNWk6ZtfLAO+/zcPXeP7/JqaBt0YEpzKTIcXgQYMVFKysU+w9/u&#10;Cy/GSBsiKGmkYBl+ZBpfrd+/u+y7lM1kLRvKFAIQodO+y3BtTJf6vi5r1hJ9ITsm4LCSqiUGftXe&#10;p4r0gN42/iwIln4vFe2ULJnWsJuPh3jt8KuKleZLVWlmUJNhyM24Vbl1Z1d/fUnSvSJdzctjGuQv&#10;smgJFxD0BJUTQ9CD4m+gWl4qqWVlLkrZ+rKqeMkcB2ATBq/Y3NWkY44LFEd3pzLp/wdbfj58VYjT&#10;DCcYCdJCi+7ZYNCNHFBsq9N3OgWnuw7czADb0GXHVHe3svyukZCbmog9u1ZK9jUjFLIL7U3/7OqI&#10;oy3Irv8kKYQhD0Y6oKFSrS0dFAMBOnTp8dQZm0ppQ0bBfL7AqISjcL5aJQsXgaTT5U5p84HJFlkj&#10;wwoa78DJ4VYbmwxJJxcbS8iCN41rfiNebIDjuAOh4ao9s0m4Xv5MgmQbb+PIi2bLrRcFee5dF5vI&#10;WxbhapHP880mD59s3DBKa04pEzbMpKsw+rO+HRU+KuKkLC0bTi2cTUmr/W7TKHQgoOvCfceCnLn5&#10;L9NwRQAuryiFsyi4mSVesYxXXlRECy9ZBbEXhMlNsgyiJMqLl5RuuWD/Tgn1ILnFbDFq6bfcAve9&#10;5UbSlhuYHA1vMxyfnEhqFbgV1LXWEN6M9lkpbPrPpYB2T412erUSHcVqht3gHsbSRrda3kn6CAJW&#10;EgQGKoWpB0Yt1Q+MepggGRYw4jBqPgp4AnbYTIaajN1kEFHCxQwbjEZzY8ah9NApvq8Bd3pk1/BM&#10;Cu4k/JzD8XHBTHBMjvPLDp3zf+f1PGXXvwAAAP//AwBQSwMEFAAGAAgAAAAhAO5/znTfAAAADQEA&#10;AA8AAABkcnMvZG93bnJldi54bWxMj8FqwzAQRO+F/IPYQG+N7IBjxbUcSqCX3pqWQm+KtbFMLclI&#10;imP/fTen9rgzj9mZ+jDbgU0YYu+dhHyTAUPXet27TsLnx+uTABaTcloN3qGEBSMcmtVDrSrtb+4d&#10;p1PqGIW4WCkJJqWx4jy2Bq2KGz+iI+/ig1WJztBxHdSNwu3At1m241b1jj4YNeLRYPtzuloJ5fzl&#10;cYx4xO/L1AbTL2J4W6R8XM8vz8ASzukPhnt9qg4NdTr7q9ORDRIKsd8TSkZRlDkwQnb5luad71Ip&#10;BPCm5v9XNL8AAAD//wMAUEsBAi0AFAAGAAgAAAAhALaDOJL+AAAA4QEAABMAAAAAAAAAAAAAAAAA&#10;AAAAAFtDb250ZW50X1R5cGVzXS54bWxQSwECLQAUAAYACAAAACEAOP0h/9YAAACUAQAACwAAAAAA&#10;AAAAAAAAAAAvAQAAX3JlbHMvLnJlbHNQSwECLQAUAAYACAAAACEAvT6vYqwCAACtBQAADgAAAAAA&#10;AAAAAAAAAAAuAgAAZHJzL2Uyb0RvYy54bWxQSwECLQAUAAYACAAAACEA7n/OdN8AAAANAQAADwAA&#10;AAAAAAAAAAAAAAAGBQAAZHJzL2Rvd25yZXYueG1sUEsFBgAAAAAEAAQA8wAAABIGA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20</w:t>
                    </w:r>
                    <w:r>
                      <w:rPr>
                        <w:rStyle w:val="a6"/>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4" behindDoc="1" locked="0" layoutInCell="1" allowOverlap="1">
              <wp:simplePos x="0" y="0"/>
              <wp:positionH relativeFrom="page">
                <wp:posOffset>3579495</wp:posOffset>
              </wp:positionH>
              <wp:positionV relativeFrom="page">
                <wp:posOffset>9707880</wp:posOffset>
              </wp:positionV>
              <wp:extent cx="125095" cy="85090"/>
              <wp:effectExtent l="0" t="1905" r="63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Pr>
                              <w:rStyle w:val="a6"/>
                              <w:b/>
                              <w:bCs/>
                            </w:rPr>
                            <w:t>#</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281.85pt;margin-top:764.4pt;width:9.85pt;height:6.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XPrQIAAK0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8QojQTpo0T0dDbqRIwpdeYZeZ+B114OfGWEf2uxS1f2trH5oJOSmJWJPr5WSQ0tJDfRCW1j/2VXb&#10;EJ1pC7IbPssa4pAHIx3Q2KjO1g6qgQAd2vR4ao3lUtmQ0SJIFxhVcJSA6aj5JJvv9kqbj1R2yBo5&#10;VtB4h00Ot9pYLiSbXWwoIUvGuWs+Fy82wHHagchw1Z5ZDq6Xv9Ig3SbbJPbiaLn14qAovOtyE3vL&#10;Mlwtig/FZlOETzZuGGctq2sqbJhZV2H8Z307KnxSxElZWnJWWzhLSav9bsMVOhDQdek+V3E4Obv5&#10;L2m4IkAur1IKozi4iVKvXCYrLy7jhZeugsQLwvQmXQZxGhfly5RumaD/nhIacpwuosUkpTPpV7kF&#10;7nubG8k6ZmBycNaBIE5OJLMC3IratdYQxif7WSks/XMpoN1zo51crUInrZpxN7qHkdjoVr07WT+C&#10;fpUEgYFIYeqB0Ur1E6MBJkiOBYw4jPgnAS/ADpvZULOxmw0iKriYY4PRZG7MNJQeesX2LeDOb+wa&#10;XknJnITPHI5vC2aCy+Q4v+zQef7vvM5Tdv0bAAD//wMAUEsDBBQABgAIAAAAIQB0S06e3wAAAA0B&#10;AAAPAAAAZHJzL2Rvd25yZXYueG1sTI/NbsIwEITvlfoO1lbqrTgNBKIQB1VIvfRWiir1ZuIljvBP&#10;ZJuQvH2XU3vcmU+zM/VusoaNGGLvnYDXRQYMXetV7zoBx6/3lxJYTNIpabxDATNG2DWPD7WslL+5&#10;TxwPqWMU4mIlBeiUhorz2Gq0Mi78gI68sw9WJjpDx1WQNwq3hudZtuZW9o4+aDngXmN7OVytgM30&#10;7XGIuMef89gG3c+l+ZiFeH6a3rbAEk7pD4Z7faoODXU6+atTkRkBxXq5IZSMIi9pBCFFuVwBO92l&#10;VZ4Db2r+f0XzCwAA//8DAFBLAQItABQABgAIAAAAIQC2gziS/gAAAOEBAAATAAAAAAAAAAAAAAAA&#10;AAAAAABbQ29udGVudF9UeXBlc10ueG1sUEsBAi0AFAAGAAgAAAAhADj9If/WAAAAlAEAAAsAAAAA&#10;AAAAAAAAAAAALwEAAF9yZWxzLy5yZWxzUEsBAi0AFAAGAAgAAAAhAPbPRc+tAgAArQUAAA4AAAAA&#10;AAAAAAAAAAAALgIAAGRycy9lMm9Eb2MueG1sUEsBAi0AFAAGAAgAAAAhAHRLTp7fAAAADQEAAA8A&#10;AAAAAAAAAAAAAAAABwUAAGRycy9kb3ducmV2LnhtbFBLBQYAAAAABAAEAPMAAAATBg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Pr>
                        <w:rStyle w:val="a6"/>
                        <w:b/>
                        <w:bCs/>
                      </w:rPr>
                      <w:t>#</w:t>
                    </w:r>
                    <w:r>
                      <w:rPr>
                        <w:rStyle w:val="a6"/>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5" behindDoc="1" locked="0" layoutInCell="1" allowOverlap="1">
              <wp:simplePos x="0" y="0"/>
              <wp:positionH relativeFrom="page">
                <wp:posOffset>3745865</wp:posOffset>
              </wp:positionH>
              <wp:positionV relativeFrom="page">
                <wp:posOffset>9887585</wp:posOffset>
              </wp:positionV>
              <wp:extent cx="140335" cy="137795"/>
              <wp:effectExtent l="2540" t="635"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294.95pt;margin-top:778.55pt;width:11.05pt;height:10.8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qmrQIAAK4FAAAOAAAAZHJzL2Uyb0RvYy54bWysVG1vmzAQ/j5p/8Hydwok5AVUUiUhTJO6&#10;F6ndD3DABGvGRrYb6Kb+951NSNNWk6ZtfEBn+/zcPXeP7/qmbzg6UqWZFCkOrwKMqChkycQhxd/u&#10;c2+JkTZElIRLQVP8SDW+Wb1/d921CZ3IWvKSKgQgQiddm+LamDbxfV3UtCH6SrZUwGElVUMMLNXB&#10;LxXpAL3h/iQI5n4nVdkqWVCtYTcbDvHK4VcVLcyXqtLUIJ5iyM24v3L/vf37q2uSHBRpa1ac0iB/&#10;kUVDmICgZ6iMGIIeFHsD1bBCSS0rc1XIxpdVxQrqOACbMHjF5q4mLXVcoDi6PZdJ/z/Y4vPxq0Ks&#10;TPEcI0EaaNE97Q3ayB6FoS1P1+oEvO5a8DM97EObHVXd3sriu0ZCbmsiDnStlOxqSkpIz930L64O&#10;ONqC7LtPsoQ45MFIB9RXqrG1g2ogQIc2PZ5bY3MpbMgomE5nGBVwFE4Xi3hmc/NJMl5ulTYfqGyQ&#10;NVKsoPMOnBxvtRlcRxcbS8icce66z8WLDcAcdiA0XLVnNgnXzJ9xEO+Wu2XkRZP5zouCLPPW+Tby&#10;5nm4mGXTbLvNwicbN4ySmpUlFTbMKKww+rPGnSQ+SOIsLS05Ky2cTUmrw37LFToSEHbuvlNBLtz8&#10;l2m4egGXV5TCSRRsJrGXz5cLL8qjmRcvgqUXhPEmngdRHGX5S0q3TNB/p4S6FMezyWzQ0m+5Be57&#10;y40kDTMwOjhrUrw8O5HEKnAnStdaQxgf7ItS2PSfSwHtHhvt9GolOojV9PvevYx4fAZ7WT6CgJUE&#10;gYFKYeyBUUv1A6MORkiKBcw4jPhHAU/ATpvRUKOxHw0iCriYYoPRYG7NMJUeWsUONeCOj2wNzyRn&#10;TsL2PQ05QP52AUPBMTkNMDt1LtfO63nMrn4BAAD//wMAUEsDBBQABgAIAAAAIQDuf8503wAAAA0B&#10;AAAPAAAAZHJzL2Rvd25yZXYueG1sTI/BasMwEETvhfyD2EBvjeyAY8W1HEqgl96alkJvirWxTC3J&#10;SIpj/303p/a4M4/Zmfow24FNGGLvnYR8kwFD13rdu07C58frkwAWk3JaDd6hhAUjHJrVQ60q7W/u&#10;HadT6hiFuFgpCSalseI8tgatihs/oiPv4oNVic7QcR3UjcLtwLdZtuNW9Y4+GDXi0WD7c7paCeX8&#10;5XGMeMTvy9QG0y9ieFukfFzPL8/AEs7pD4Z7faoODXU6+6vTkQ0SCrHfE0pGUZQ5MEJ2+Zbmne9S&#10;KQTwpub/VzS/AAAA//8DAFBLAQItABQABgAIAAAAIQC2gziS/gAAAOEBAAATAAAAAAAAAAAAAAAA&#10;AAAAAABbQ29udGVudF9UeXBlc10ueG1sUEsBAi0AFAAGAAgAAAAhADj9If/WAAAAlAEAAAsAAAAA&#10;AAAAAAAAAAAALwEAAF9yZWxzLy5yZWxzUEsBAi0AFAAGAAgAAAAhAO9n2qatAgAArgUAAA4AAAAA&#10;AAAAAAAAAAAALgIAAGRycy9lMm9Eb2MueG1sUEsBAi0AFAAGAAgAAAAhAO5/znTfAAAADQEAAA8A&#10;AAAAAAAAAAAAAAAABwUAAGRycy9kb3ducmV2LnhtbFBLBQYAAAAABAAEAPMAAAATBg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00DD36B9" w:rsidRPr="00DD36B9">
                      <w:rPr>
                        <w:rStyle w:val="a6"/>
                        <w:b/>
                        <w:bCs/>
                        <w:noProof/>
                      </w:rPr>
                      <w:t>21</w:t>
                    </w:r>
                    <w:r>
                      <w:rPr>
                        <w:rStyle w:val="a6"/>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7" behindDoc="1" locked="0" layoutInCell="1" allowOverlap="1">
              <wp:simplePos x="0" y="0"/>
              <wp:positionH relativeFrom="page">
                <wp:posOffset>3587750</wp:posOffset>
              </wp:positionH>
              <wp:positionV relativeFrom="page">
                <wp:posOffset>9707880</wp:posOffset>
              </wp:positionV>
              <wp:extent cx="128270" cy="85090"/>
              <wp:effectExtent l="0" t="1905"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Pr="00E501EA">
                            <w:rPr>
                              <w:rStyle w:val="a6"/>
                              <w:b/>
                              <w:bCs/>
                              <w:noProof/>
                            </w:rPr>
                            <w:t>20</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282.5pt;margin-top:764.4pt;width:10.1pt;height:6.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0rQIAAK4FAAAOAAAAZHJzL2Uyb0RvYy54bWysVNuOmzAQfa/Uf7D8znJZkgBastoNoaq0&#10;vUi7/QAHTLBqbGR7A9uq/96xCcleXqq2PFiDPT4zZ+Z4rq7HjqMDVZpJkePwIsCIikrWTOxz/O2h&#10;9BKMtCGiJlwKmuMnqvH1+v27q6HPaCRbyWuqEIAInQ19jltj+sz3ddXSjugL2VMBh41UHTHwq/Z+&#10;rcgA6B33oyBY+oNUda9kRbWG3WI6xGuH3zS0Ml+aRlODeI4hN+NW5dadXf31Fcn2ivQtq45pkL/I&#10;oiNMQNATVEEMQY+KvYHqWKWklo25qGTny6ZhFXUcgE0YvGJz35KeOi5QHN2fyqT/H2z1+fBVIVbn&#10;OMZIkA5a9EBHg27liMJLW56h1xl43ffgZ0bYhzY7qrq/k9V3jYTctETs6Y1ScmgpqSG90N70n12d&#10;cLQF2Q2fZA1xyKORDmhsVGdrB9VAgA5tejq1xuZS2ZBREq3gpIKjZBGkrnM+yea7vdLmA5UdskaO&#10;FTTeYZPDnTY2F5LNLjaUkCXj3DWfixcb4DjtQGS4as9sDq6XP9Mg3SbbJPbiaLn14qAovJtyE3vL&#10;MlwtistisynCXzZuGGctq2sqbJhZV2H8Z307KnxSxElZWnJWWzibklb73YYrdCCg69J9ruJwcnbz&#10;X6bhigBcXlEKozi4jVKvXCYrLy7jhZeugsQLwvQ2XQZxGhflS0p3TNB/p4SGHKeLaDFJ6Zz0K26B&#10;+95yI1nHDEwOzjoQxMmJZFaAW1G71hrC+GQ/K4VN/1wKaPfcaCdXq9BJq2bcje5hhE7MVss7WT+B&#10;gJUEhYEWYeyB0Ur1A6MBRkiOBcw4jPhHAU/ATpvZULOxmw0iKriYY4PRZG7MNJUee8X2LeDOj+wG&#10;nknJnIbPORwfFwwFR+U4wOzUef7vvM5jdv0bAAD//wMAUEsDBBQABgAIAAAAIQAhuUqj3gAAAA0B&#10;AAAPAAAAZHJzL2Rvd25yZXYueG1sTI/NTsMwEITvSLyDtZW4UacWLlGIU6FKXLhRUCVubryNI/wT&#10;xW6avD3bExx3ZjQ7X72bvWMTjqmPQcFmXQDD0EbTh07B1+fbYwksZR2MdjGgggUT7Jr7u1pXJl7D&#10;B06H3DEqCanSCmzOQ8V5ai16ndZxwEDeOY5eZzrHjptRX6ncOy6KYsu97gN9sHrAvcX253DxCp7n&#10;Y8Qh4R6/z1M72n4p3fui1MNqfn0BlnHOf2G4zafp0NCmU7wEk5hTILeSWDIZUpQEQRFZSgHsdJOe&#10;hADe1Pw/RfMLAAD//wMAUEsBAi0AFAAGAAgAAAAhALaDOJL+AAAA4QEAABMAAAAAAAAAAAAAAAAA&#10;AAAAAFtDb250ZW50X1R5cGVzXS54bWxQSwECLQAUAAYACAAAACEAOP0h/9YAAACUAQAACwAAAAAA&#10;AAAAAAAAAAAvAQAAX3JlbHMvLnJlbHNQSwECLQAUAAYACAAAACEAPyzfdK0CAACuBQAADgAAAAAA&#10;AAAAAAAAAAAuAgAAZHJzL2Uyb0RvYy54bWxQSwECLQAUAAYACAAAACEAIblKo94AAAANAQAADwAA&#10;AAAAAAAAAAAAAAAHBQAAZHJzL2Rvd25yZXYueG1sUEsFBgAAAAAEAAQA8wAAABIGAAAAAA==&#10;" filled="f" stroked="f">
              <v:textbox style="mso-fit-shape-to-text:t" inset="0,0,0,0">
                <w:txbxContent>
                  <w:p w:rsidR="00E501EA" w:rsidRDefault="00E501EA">
                    <w:pPr>
                      <w:pStyle w:val="a5"/>
                      <w:shd w:val="clear" w:color="auto" w:fill="auto"/>
                      <w:spacing w:line="240" w:lineRule="auto"/>
                    </w:pPr>
                    <w:r>
                      <w:fldChar w:fldCharType="begin"/>
                    </w:r>
                    <w:r>
                      <w:instrText xml:space="preserve"> PAGE \* MERGEFORMAT </w:instrText>
                    </w:r>
                    <w:r>
                      <w:fldChar w:fldCharType="separate"/>
                    </w:r>
                    <w:r w:rsidRPr="00E501EA">
                      <w:rPr>
                        <w:rStyle w:val="a6"/>
                        <w:b/>
                        <w:bCs/>
                        <w:noProof/>
                      </w:rPr>
                      <w:t>20</w:t>
                    </w:r>
                    <w:r>
                      <w:rPr>
                        <w:rStyle w:val="a6"/>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C6" w:rsidRDefault="00D819C6"/>
  </w:footnote>
  <w:footnote w:type="continuationSeparator" w:id="0">
    <w:p w:rsidR="00D819C6" w:rsidRDefault="00D819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16" behindDoc="1" locked="0" layoutInCell="1" allowOverlap="1">
              <wp:simplePos x="0" y="0"/>
              <wp:positionH relativeFrom="page">
                <wp:posOffset>1152525</wp:posOffset>
              </wp:positionH>
              <wp:positionV relativeFrom="page">
                <wp:posOffset>718820</wp:posOffset>
              </wp:positionV>
              <wp:extent cx="376555" cy="222250"/>
              <wp:effectExtent l="0" t="4445" r="381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rPr>
                              <w:rStyle w:val="SimSun"/>
                            </w:rPr>
                            <w:t>附件</w:t>
                          </w:r>
                          <w:r>
                            <w:rPr>
                              <w:rStyle w:val="Candara"/>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75pt;margin-top:56.6pt;width:29.65pt;height:1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frqgIAAKcFAAAOAAAAZHJzL2Uyb0RvYy54bWysVNuOmzAQfa/Uf7D8znJZSAJastoNoaq0&#10;vUi7/QDHmGAVbGR7A9uq/96xCcleXqq2PFiDPT5zZuZ4rq7HrkUHpjSXIsfhRYARE1RWXOxz/O2h&#10;9FYYaUNERVopWI6fmMbX6/fvroY+Y5FsZFsxhQBE6Gzoc9wY02e+r2nDOqIvZM8EHNZSdcTAr9r7&#10;lSIDoHetHwXBwh+kqnolKdMadovpEK8dfl0zar7UtWYGtTkGbsatyq07u/rrK5LtFekbTo80yF+w&#10;6AgXEPQEVRBD0KPib6A6TpXUsjYXVHa+rGtOmcsBsgmDV9ncN6RnLhcoju5PZdL/D5Z+PnxViFfQ&#10;uwQjQTro0QMbDbqVI4pseYZeZ+B134OfGWEbXF2qur+T9LtGQm4aIvbsRik5NIxUQC+0N/1nVycc&#10;bUF2wydZQRjyaKQDGmvV2dpBNRCgQ5ueTq2xVChsXi4XSQIMKRxF8CWudT7J5su90uYDkx2yRo4V&#10;dN6Bk8OdNpYMyWYXG0vIkret634rXmyA47QDoeGqPbMkXDN/pkG6XW1XsRdHi60XB0Xh3ZSb2FuU&#10;4TIpLovNpgh/2bhhnDW8qpiwYWZhhfGfNe4o8UkSJ2lp2fLKwllKWu13m1ahAwFhl+5zJYeTs5v/&#10;koYrAuTyKqUwioPbKPXKxWrpxWWceOkyWHlBmN6miyBO46J8mdIdF+zfU0JDjtMkSiYtnUm/yi1w&#10;39vcSNZxA6Oj5V2OVycnklkFbkXlWmsIbyf7WSks/XMpoN1zo51erUQnsZpxNwKKFfFOVk+gXCVB&#10;WSBPmHdgNFL9wGiA2ZFjAcMNo/ajAO3bMTMbajZ2s0EEhYs5NhhN5sZM4+ixV3zfAO78um7gfZTc&#10;affM4fiqYBq4FI6Ty46b5//O6zxf178BAAD//wMAUEsDBBQABgAIAAAAIQD5/7TY3QAAAAsBAAAP&#10;AAAAZHJzL2Rvd25yZXYueG1sTI9BT8MwDIXvSPyHyEjcWNoyoOqaTmgSF26MCYlb1nhNtcSpmqxr&#10;/z3mBDc/++n5e/V29k5MOMY+kIJ8lYFAaoPpqVNw+Hx7KEHEpMloFwgVLBhh29ze1Loy4UofOO1T&#10;JziEYqUV2JSGSsrYWvQ6rsKAxLdTGL1OLMdOmlFfOdw7WWTZs/S6J/5g9YA7i+15f/EKXuavgEPE&#10;HX6fpna0/VK690Wp+7v5dQMi4Zz+zPCLz+jQMNMxXMhE4ViX+RNbecgfCxDsKNYZlznyZl0WIJta&#10;/u/Q/AAAAP//AwBQSwECLQAUAAYACAAAACEAtoM4kv4AAADhAQAAEwAAAAAAAAAAAAAAAAAAAAAA&#10;W0NvbnRlbnRfVHlwZXNdLnhtbFBLAQItABQABgAIAAAAIQA4/SH/1gAAAJQBAAALAAAAAAAAAAAA&#10;AAAAAC8BAABfcmVscy8ucmVsc1BLAQItABQABgAIAAAAIQDLkofrqgIAAKcFAAAOAAAAAAAAAAAA&#10;AAAAAC4CAABkcnMvZTJvRG9jLnhtbFBLAQItABQABgAIAAAAIQD5/7TY3QAAAAsBAAAPAAAAAAAA&#10;AAAAAAAAAAQFAABkcnMvZG93bnJldi54bWxQSwUGAAAAAAQABADzAAAADgYAAAAA&#10;" filled="f" stroked="f">
              <v:textbox style="mso-fit-shape-to-text:t" inset="0,0,0,0">
                <w:txbxContent>
                  <w:p w:rsidR="00E501EA" w:rsidRDefault="00E501EA">
                    <w:pPr>
                      <w:pStyle w:val="a5"/>
                      <w:shd w:val="clear" w:color="auto" w:fill="auto"/>
                      <w:spacing w:line="240" w:lineRule="auto"/>
                    </w:pPr>
                    <w:r>
                      <w:rPr>
                        <w:rStyle w:val="SimSun"/>
                      </w:rPr>
                      <w:t>附件</w:t>
                    </w:r>
                    <w:r>
                      <w:rPr>
                        <w:rStyle w:val="Candara"/>
                        <w:b/>
                        <w:bCs/>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E501E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1" behindDoc="1" locked="0" layoutInCell="1" allowOverlap="1">
              <wp:simplePos x="0" y="0"/>
              <wp:positionH relativeFrom="page">
                <wp:posOffset>2567940</wp:posOffset>
              </wp:positionH>
              <wp:positionV relativeFrom="page">
                <wp:posOffset>765175</wp:posOffset>
              </wp:positionV>
              <wp:extent cx="2423160" cy="189230"/>
              <wp:effectExtent l="0" t="3175"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rPr>
                              <w:rStyle w:val="SimSun0"/>
                              <w:b/>
                              <w:bCs/>
                            </w:rPr>
                            <w:t>第四节建设工程施工企业</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202.2pt;margin-top:60.25pt;width:190.8pt;height:14.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kvrwIAAK8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gN&#10;tYP0CNJBjR7oaNCtHNHKpmfodQZe9z34mRG2wdWFqvs7WX3XSMhNS8Se3iglh5aSGuiF9qb/7OqE&#10;oy3Ibvgka3iGPBrpgMZGdTZ3kA0E6MDj6VQaS6WCzSiOLsMlHFVwFiZpdOlq55Nsvt0rbT5Q2SFr&#10;5FhB6R06OdxpY9mQbHaxjwlZMs5d+bl4sQGO0w68DVftmWXhqvkzDdJtsk1iL46WWy8OisK7KTex&#10;tyzD1aK4LDabIvxl3w3jrGV1TYV9ZlZWGP9Z5Y4anzRx0paWnNUWzlLSar/bcIUOBJRdus/lHE7O&#10;bv5LGi4JEMurkMIoDm6j1CuXycqLy3jhpasg8YIwvU2XQZzGRfkypDsm6L+HhIYcp4toMYnpTPpV&#10;bIH73sZGso4ZmB2cdTlOTk4ksxLcitqV1hDGJ/tZKiz9cyqg3HOhnWCtRie1mnE3utZYzH2wk/UT&#10;KFhJEBhoEeYeGK1UPzAaYIbkWMCQw4h/FNAD4GBmQ83GbjaIqOBijg1Gk7kx01h67BXbt4A7d9kN&#10;9EnJnIRtQ00cjt0FU8FFcpxgduw8/3de5zm7/g0AAP//AwBQSwMEFAAGAAgAAAAhABX8JUbeAAAA&#10;CwEAAA8AAABkcnMvZG93bnJldi54bWxMj81OwzAQhO9IvIO1SNyoTUnbKI1ToUpcuFEqJG5uvI2j&#10;+iey3TR5e5YTHHfm0+xMvZucZSPG1Acv4XkhgKFvg+59J+H4+fZUAktZea1s8ChhxgS75v6uVpUO&#10;N/+B4yF3jEJ8qpQEk/NQcZ5ag06lRRjQk3cO0alMZ+y4jupG4c7ypRBr7lTv6YNRA+4NtpfD1UnY&#10;TF8Bh4R7/D6PbTT9XNr3WcrHh+l1CyzjlP9g+K1P1aGhTqdw9ToxK6EQRUEoGUuxAkbEplzTuhMp&#10;K/ECvKn5/w3NDwAAAP//AwBQSwECLQAUAAYACAAAACEAtoM4kv4AAADhAQAAEwAAAAAAAAAAAAAA&#10;AAAAAAAAW0NvbnRlbnRfVHlwZXNdLnhtbFBLAQItABQABgAIAAAAIQA4/SH/1gAAAJQBAAALAAAA&#10;AAAAAAAAAAAAAC8BAABfcmVscy8ucmVsc1BLAQItABQABgAIAAAAIQAxutkvrwIAAK8FAAAOAAAA&#10;AAAAAAAAAAAAAC4CAABkcnMvZTJvRG9jLnhtbFBLAQItABQABgAIAAAAIQAV/CVG3gAAAAsBAAAP&#10;AAAAAAAAAAAAAAAAAAkFAABkcnMvZG93bnJldi54bWxQSwUGAAAAAAQABADzAAAAFAYAAAAA&#10;" filled="f" stroked="f">
              <v:textbox style="mso-fit-shape-to-text:t" inset="0,0,0,0">
                <w:txbxContent>
                  <w:p w:rsidR="00E501EA" w:rsidRDefault="00E501EA">
                    <w:pPr>
                      <w:pStyle w:val="a5"/>
                      <w:shd w:val="clear" w:color="auto" w:fill="auto"/>
                      <w:spacing w:line="240" w:lineRule="auto"/>
                    </w:pPr>
                    <w:r>
                      <w:rPr>
                        <w:rStyle w:val="SimSun0"/>
                        <w:b/>
                        <w:bCs/>
                      </w:rPr>
                      <w:t>第四节建设工程施工企业</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3" behindDoc="1" locked="0" layoutInCell="1" allowOverlap="1">
              <wp:simplePos x="0" y="0"/>
              <wp:positionH relativeFrom="page">
                <wp:posOffset>1519555</wp:posOffset>
              </wp:positionH>
              <wp:positionV relativeFrom="page">
                <wp:posOffset>899160</wp:posOffset>
              </wp:positionV>
              <wp:extent cx="4407535" cy="189230"/>
              <wp:effectExtent l="0" t="381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rPr>
                              <w:rStyle w:val="SimSun1"/>
                            </w:rPr>
                            <w:t>(</w:t>
                          </w:r>
                          <w:r>
                            <w:rPr>
                              <w:rStyle w:val="SimSun0"/>
                              <w:b/>
                              <w:bCs/>
                            </w:rPr>
                            <w:t>十一</w:t>
                          </w:r>
                          <w:r>
                            <w:rPr>
                              <w:rStyle w:val="SimSun0"/>
                              <w:b/>
                              <w:bCs/>
                              <w:lang w:val="en-US"/>
                            </w:rPr>
                            <w:t>）</w:t>
                          </w:r>
                          <w:r>
                            <w:rPr>
                              <w:rStyle w:val="SimSun0"/>
                              <w:b/>
                              <w:bCs/>
                            </w:rPr>
                            <w:t>安全生产责任保险及承运人责任保险支出</w:t>
                          </w:r>
                          <w:r>
                            <w:rPr>
                              <w:rStyle w:val="SimSun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119.65pt;margin-top:70.8pt;width:347.05pt;height:14.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9a2sAIAAK4FAAAOAAAAZHJzL2Uyb0RvYy54bWysVNtu2zAMfR+wfxD07vpS52IjTtHG8TCg&#10;uwDtPkCR5ViYLRmSGrsb9u+j5Dhp05dhmx8EWqKOSJ5Drm6GtkEHpjSXIsPhVYARE1SWXOwz/O2x&#10;8JYYaUNESRopWIafmcY36/fvVn2XskjWsimZQgAidNp3Ga6N6VLf17RmLdFXsmMCDiupWmLgV+39&#10;UpEe0NvGj4Jg7vdSlZ2SlGkNu/l4iNcOv6oYNV+qSjODmgxDbMatyq07u/rrFUn3inQ1p8cwyF9E&#10;0RIu4NETVE4MQU+Kv4FqOVVSy8pcUdn6sqo4ZS4HyCYMLrJ5qEnHXC5QHN2dyqT/Hyz9fPiqEC8z&#10;DEQJ0gJFj2ww6E4OKLHV6TudgtNDB25mgG1g2WWqu3tJv2sk5KYmYs9ulZJ9zUgJ0YX2pv/i6oij&#10;Lciu/yRLeIY8GemAhkq1tnRQDATowNLziRkbCoXNOA4Ws+sZRhTOwmUSXTvqfJJOtzulzQcmW2SN&#10;DCtg3qGTw702NhqSTi72MSEL3jSO/Ua82gDHcQfehqv2zEbhyPyZBMl2uV3GXhzNt14c5Ll3W2xi&#10;b16Ei1l+nW82efjLvhvGac3Lkgn7zCSsMP4z4o4SHyVxkpaWDS8tnA1Jq/1u0yh0ICDswn2u5nBy&#10;dvNfh+GKALlcpBRGcXAXJV4xXy68uIhnXrIIll4QJnfJPIiTOC9ep3TPBfv3lFCf4WQWzUYxnYO+&#10;yC1w39vcSNpyA6Oj4S1o9+REUivBrSgdtYbwZrRflMKGfy4F0D0R7QRrNTqq1Qy7wXXGYuqDnSyf&#10;QcFKgsBApjD2wKil+oFRDyMkwwJmHEbNRwE9YKfNZKjJ2E0GERQuZthgNJobM06lp07xfQ24U5fd&#10;Qp8U3EnYNtQYw7G7YCi4TI4DzE6dl//O6zxm178BAAD//wMAUEsDBBQABgAIAAAAIQCImDuk3gAA&#10;AAsBAAAPAAAAZHJzL2Rvd25yZXYueG1sTI/LTsMwEEX3SPyDNUjsqJMm6iONU6FKbNhRKiR2bjyN&#10;o/oR2W6a/D3DCpYz9+jOmXo/WcNGDLH3TkC+yICha73qXSfg9Pn2sgEWk3RKGu9QwIwR9s3jQy0r&#10;5e/uA8dj6hiVuFhJATqloeI8thqtjAs/oKPs4oOVicbQcRXkncqt4cssW3Ere0cXtBzwoLG9Hm9W&#10;wHr68jhEPOD3ZWyD7ueNeZ+FeH6aXnfAEk7pD4ZffVKHhpzO/uZUZEbAstgWhFJQ5itgRGyLogR2&#10;ps06L4E3Nf//Q/MDAAD//wMAUEsBAi0AFAAGAAgAAAAhALaDOJL+AAAA4QEAABMAAAAAAAAAAAAA&#10;AAAAAAAAAFtDb250ZW50X1R5cGVzXS54bWxQSwECLQAUAAYACAAAACEAOP0h/9YAAACUAQAACwAA&#10;AAAAAAAAAAAAAAAvAQAAX3JlbHMvLnJlbHNQSwECLQAUAAYACAAAACEAAdvWtrACAACuBQAADgAA&#10;AAAAAAAAAAAAAAAuAgAAZHJzL2Uyb0RvYy54bWxQSwECLQAUAAYACAAAACEAiJg7pN4AAAALAQAA&#10;DwAAAAAAAAAAAAAAAAAKBQAAZHJzL2Rvd25yZXYueG1sUEsFBgAAAAAEAAQA8wAAABUGAAAAAA==&#10;" filled="f" stroked="f">
              <v:textbox style="mso-fit-shape-to-text:t" inset="0,0,0,0">
                <w:txbxContent>
                  <w:p w:rsidR="00E501EA" w:rsidRDefault="00E501EA">
                    <w:pPr>
                      <w:pStyle w:val="a5"/>
                      <w:shd w:val="clear" w:color="auto" w:fill="auto"/>
                      <w:spacing w:line="240" w:lineRule="auto"/>
                    </w:pPr>
                    <w:r>
                      <w:rPr>
                        <w:rStyle w:val="SimSun1"/>
                      </w:rPr>
                      <w:t>(</w:t>
                    </w:r>
                    <w:r>
                      <w:rPr>
                        <w:rStyle w:val="SimSun0"/>
                        <w:b/>
                        <w:bCs/>
                      </w:rPr>
                      <w:t>十一</w:t>
                    </w:r>
                    <w:r>
                      <w:rPr>
                        <w:rStyle w:val="SimSun0"/>
                        <w:b/>
                        <w:bCs/>
                        <w:lang w:val="en-US"/>
                      </w:rPr>
                      <w:t>）</w:t>
                    </w:r>
                    <w:r>
                      <w:rPr>
                        <w:rStyle w:val="SimSun0"/>
                        <w:b/>
                        <w:bCs/>
                      </w:rPr>
                      <w:t>安全生产责任保险及承运人责任保险支出</w:t>
                    </w:r>
                    <w:r>
                      <w:rPr>
                        <w:rStyle w:val="SimSun1"/>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6" behindDoc="1" locked="0" layoutInCell="1" allowOverlap="1">
              <wp:simplePos x="0" y="0"/>
              <wp:positionH relativeFrom="page">
                <wp:posOffset>2642870</wp:posOffset>
              </wp:positionH>
              <wp:positionV relativeFrom="page">
                <wp:posOffset>899160</wp:posOffset>
              </wp:positionV>
              <wp:extent cx="2014855" cy="189230"/>
              <wp:effectExtent l="4445" t="381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r>
                            <w:rPr>
                              <w:rStyle w:val="SimSun0"/>
                              <w:b/>
                              <w:bCs/>
                            </w:rPr>
                            <w:t>第八节机械制造企业</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208.1pt;margin-top:70.8pt;width:158.65pt;height:14.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MsAIAALA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vMBIkA5a9MhGg+7kiMLIlmfodQZeDz34mRH2oc0uVd3fS/pdIyHXDRE7dquUHBpGKqAX2pv+2dUJ&#10;R1uQ7fBJVhCHPBnpgMZadbZ2UA0E6NCm52NrLBcKm1CdOFkARwpnYZJGl653Psnm273S5gOTHbJG&#10;jhW03qGT/b02lg3JZhcbTMiSt61rfytebIDjtAOx4ao9syxcN3+mQbpJNknsxdFy48VBUXi35Tr2&#10;lmV4tSgui/W6CH/ZuGGcNbyqmLBhZmWF8Z917qDxSRNHbWnZ8srCWUpa7bbrVqE9AWWX7nM1h5OT&#10;m/+ShisC5PIqpTCKg7so9cplcuXFZbzw0qsg8YIwvUuXQZzGRfkypXsu2L+nhIYcp4toMYnpRPpV&#10;boH73uZGso4bmB0t73KcHJ1IZiW4EZVrrSG8neyzUlj6p1JAu+dGO8FajU5qNeN2dE8jdFqzat7K&#10;6hkkrCQoDHQKgw+MRqofGA0wRHIsYMph1H4U8AjsvJkNNRvb2SCCwsUcG4wmc22mufTUK75rAHd+&#10;ZrfwUEruNHzicHheMBZcKocRZufO+b/zOg3a1W8AAAD//wMAUEsDBBQABgAIAAAAIQDonE1d3gAA&#10;AAsBAAAPAAAAZHJzL2Rvd25yZXYueG1sTI9BT8MwDIXvSPyHyJO4sbTbWKfSdEKTuHBjICRuWeM1&#10;1RqnSrKu/feYE9xsv6fn71X7yfVixBA7TwryZQYCqfGmo1bB58fr4w5ETJqM7j2hghkj7Ov7u0qX&#10;xt/oHcdjagWHUCy1ApvSUEoZG4tOx6UfkFg7++B04jW00gR943DXy1WWbaXTHfEHqwc8WGwux6tT&#10;UExfHoeIB/w+j02w3bzr32alHhbTyzOIhFP6M8MvPqNDzUwnfyUTRa9gk29XbGWBJxDsKNbrJxAn&#10;vhT5BmRdyf8d6h8AAAD//wMAUEsBAi0AFAAGAAgAAAAhALaDOJL+AAAA4QEAABMAAAAAAAAAAAAA&#10;AAAAAAAAAFtDb250ZW50X1R5cGVzXS54bWxQSwECLQAUAAYACAAAACEAOP0h/9YAAACUAQAACwAA&#10;AAAAAAAAAAAAAAAvAQAAX3JlbHMvLnJlbHNQSwECLQAUAAYACAAAACEA/qAHzLACAACwBQAADgAA&#10;AAAAAAAAAAAAAAAuAgAAZHJzL2Uyb0RvYy54bWxQSwECLQAUAAYACAAAACEA6JxNXd4AAAALAQAA&#10;DwAAAAAAAAAAAAAAAAAKBQAAZHJzL2Rvd25yZXYueG1sUEsFBgAAAAAEAAQA8wAAABUGAAAAAA==&#10;" filled="f" stroked="f">
              <v:textbox style="mso-fit-shape-to-text:t" inset="0,0,0,0">
                <w:txbxContent>
                  <w:p w:rsidR="00E501EA" w:rsidRDefault="00E501EA">
                    <w:pPr>
                      <w:pStyle w:val="a5"/>
                      <w:shd w:val="clear" w:color="auto" w:fill="auto"/>
                      <w:spacing w:line="240" w:lineRule="auto"/>
                    </w:pPr>
                    <w:r>
                      <w:rPr>
                        <w:rStyle w:val="SimSun0"/>
                        <w:b/>
                        <w:bCs/>
                      </w:rPr>
                      <w:t>第八节机械制造企业</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EA" w:rsidRDefault="00D04FC2">
    <w:pPr>
      <w:rPr>
        <w:sz w:val="2"/>
        <w:szCs w:val="2"/>
      </w:rPr>
    </w:pPr>
    <w:r>
      <w:rPr>
        <w:noProof/>
        <w:lang w:val="en-US"/>
      </w:rPr>
      <mc:AlternateContent>
        <mc:Choice Requires="wps">
          <w:drawing>
            <wp:anchor distT="0" distB="0" distL="63500" distR="63500" simplePos="0" relativeHeight="314572429" behindDoc="1" locked="0" layoutInCell="1" allowOverlap="1">
              <wp:simplePos x="0" y="0"/>
              <wp:positionH relativeFrom="page">
                <wp:posOffset>1464945</wp:posOffset>
              </wp:positionH>
              <wp:positionV relativeFrom="page">
                <wp:posOffset>864870</wp:posOffset>
              </wp:positionV>
              <wp:extent cx="114935" cy="137795"/>
              <wp:effectExtent l="0" t="0" r="0" b="31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EA" w:rsidRDefault="00E501EA">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9" type="#_x0000_t202" style="position:absolute;margin-left:115.35pt;margin-top:68.1pt;width:9.05pt;height:10.8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RqsAIAAK8FAAAOAAAAZHJzL2Uyb0RvYy54bWysVMlu2zAQvRfoPxC8K1osLxIiB4llFQXS&#10;BUj6AbREWUQpUiAZS2nRf++QsmwnuRRtdSBGXN68mXkz1zdDy9GBKs2kyHB4FWBERSkrJvYZ/vZY&#10;eCuMtCGiIlwKmuFnqvHN+v27675LaSQbySuqEIAInfZdhhtjutT3ddnQlugr2VEBh7VULTHwq/Z+&#10;pUgP6C33oyBY+L1UVadkSbWG3Xw8xGuHX9e0NF/qWlODeIaBm3GrcuvOrv76mqR7RbqGlUca5C9Y&#10;tIQJcHqCyokh6EmxN1AtK5XUsjZXpWx9WdespC4GiCYMXkXz0JCOulggObo7pUn/P9jy8+GrQqzK&#10;cISRIC2U6JEOBt3JAYVzm56+0ynceujgnhlgH8rsQtXdvSy/ayTkpiFiT2+Vkn1DSQX0QvvSv3g6&#10;4mgLsus/yQr8kCcjHdBQq9bmDrKBAB3K9HwqjeVSWpdhnMzmGJVwFM6Wy8Rx80k6Pe6UNh+obJE1&#10;Mqyg8g6cHO61sWRIOl2xvoQsGOeu+ly82ICL4w64hqf2zJJwxfyZBMl2tV3FXhwttl4c5Ll3W2xi&#10;b1GEy3k+yzebPPxl/YZx2rCqosK6mYQVxn9WuKPER0mcpKUlZ5WFs5S02u82XKEDAWEX7nMph5Pz&#10;Nf8lDZcEiOVVSGEUB3dR4hWL1dKLi3juJctg5QVhcpcsgjiJ8+JlSPdM0H8PCfUZTubRfNTSmfSr&#10;2AL3vY2NpC0zMDo4azO8Ol0iqVXgVlSutIYwPtoXqbD0z6mAck+Fdnq1Eh3Faobd4DojnE19sJPV&#10;MyhYSVAYyBTmHhiNVD8w6mGGZFjAkMOIfxTQA3bcTIaajN1kEFHCwwwbjEZzY8ax9NQptm8Ad+qy&#10;W+iTgjkN24YaORy7C6aCC+U4wezYufx3t85zdv0bAAD//wMAUEsDBBQABgAIAAAAIQDBW6/Y3gAA&#10;AAsBAAAPAAAAZHJzL2Rvd25yZXYueG1sTI/BTsMwEETvSPyDtUjcqEMKTQhxKlSJCzdahMTNjbdx&#10;hL2OYjdN/p7lBMedeZqdqbezd2LCMfaBFNyvMhBIbTA9dQo+Dq93JYiYNBntAqGCBSNsm+urWlcm&#10;XOgdp33qBIdQrLQCm9JQSRlbi17HVRiQ2DuF0evE59hJM+oLh3sn8yzbSK974g9WD7iz2H7vz15B&#10;MX8GHCLu8Os0taPtl9K9LUrd3swvzyASzukPht/6XB0a7nQMZzJROAX5OisYZWO9yUEwkT+UPObI&#10;ymPxBLKp5f8NzQ8AAAD//wMAUEsBAi0AFAAGAAgAAAAhALaDOJL+AAAA4QEAABMAAAAAAAAAAAAA&#10;AAAAAAAAAFtDb250ZW50X1R5cGVzXS54bWxQSwECLQAUAAYACAAAACEAOP0h/9YAAACUAQAACwAA&#10;AAAAAAAAAAAAAAAvAQAAX3JlbHMvLnJlbHNQSwECLQAUAAYACAAAACEAk1ZUarACAACvBQAADgAA&#10;AAAAAAAAAAAAAAAuAgAAZHJzL2Uyb0RvYy54bWxQSwECLQAUAAYACAAAACEAwVuv2N4AAAALAQAA&#10;DwAAAAAAAAAAAAAAAAAKBQAAZHJzL2Rvd25yZXYueG1sUEsFBgAAAAAEAAQA8wAAABUGAAAAAA==&#10;" filled="f" stroked="f">
              <v:textbox style="mso-fit-shape-to-text:t" inset="0,0,0,0">
                <w:txbxContent>
                  <w:p w:rsidR="00E501EA" w:rsidRDefault="00E501EA">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5D2A"/>
    <w:multiLevelType w:val="multilevel"/>
    <w:tmpl w:val="CDC8077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C82DE9"/>
    <w:multiLevelType w:val="multilevel"/>
    <w:tmpl w:val="DC9495B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D63A3B"/>
    <w:multiLevelType w:val="multilevel"/>
    <w:tmpl w:val="7604DA9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EA3655"/>
    <w:multiLevelType w:val="hybridMultilevel"/>
    <w:tmpl w:val="87F07DE8"/>
    <w:lvl w:ilvl="0" w:tplc="267E15D2">
      <w:start w:val="2"/>
      <w:numFmt w:val="japaneseCounting"/>
      <w:lvlText w:val="(%1）"/>
      <w:lvlJc w:val="left"/>
      <w:pPr>
        <w:ind w:left="1440" w:hanging="78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15:restartNumberingAfterBreak="0">
    <w:nsid w:val="552E08D0"/>
    <w:multiLevelType w:val="multilevel"/>
    <w:tmpl w:val="88E89BF0"/>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3171C"/>
    <w:multiLevelType w:val="multilevel"/>
    <w:tmpl w:val="754EB4E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8F5C84"/>
    <w:multiLevelType w:val="multilevel"/>
    <w:tmpl w:val="F43AE21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C42AF8"/>
    <w:multiLevelType w:val="multilevel"/>
    <w:tmpl w:val="F05EF8E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eastAsia="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E82A9B"/>
    <w:multiLevelType w:val="multilevel"/>
    <w:tmpl w:val="9146A9AC"/>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lang w:val="en-US" w:eastAsia="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1"/>
  </w:num>
  <w:num w:numId="5">
    <w:abstractNumId w:val="2"/>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87"/>
    <w:rsid w:val="004A2587"/>
    <w:rsid w:val="00CD70E6"/>
    <w:rsid w:val="00D04FC2"/>
    <w:rsid w:val="00D819C6"/>
    <w:rsid w:val="00DD36B9"/>
    <w:rsid w:val="00E35A8F"/>
    <w:rsid w:val="00E5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BCAA4"/>
  <w15:docId w15:val="{5979BFD6-3406-4322-B783-C128B4B0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EastAsia" w:hAnsi="Courier New" w:cs="Courier New"/>
        <w:sz w:val="24"/>
        <w:szCs w:val="24"/>
        <w:lang w:val="zh-TW"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标题 #2_"/>
    <w:basedOn w:val="a0"/>
    <w:link w:val="20"/>
    <w:rPr>
      <w:rFonts w:ascii="宋体" w:eastAsia="宋体" w:hAnsi="宋体" w:cs="宋体"/>
      <w:b w:val="0"/>
      <w:bCs w:val="0"/>
      <w:i w:val="0"/>
      <w:iCs w:val="0"/>
      <w:smallCaps w:val="0"/>
      <w:strike w:val="0"/>
      <w:sz w:val="45"/>
      <w:szCs w:val="45"/>
      <w:u w:val="none"/>
    </w:rPr>
  </w:style>
  <w:style w:type="character" w:customStyle="1" w:styleId="a4">
    <w:name w:val="页眉或页脚_"/>
    <w:basedOn w:val="a0"/>
    <w:link w:val="a5"/>
    <w:rPr>
      <w:rFonts w:ascii="Book Antiqua" w:eastAsia="Book Antiqua" w:hAnsi="Book Antiqua" w:cs="Book Antiqua"/>
      <w:b/>
      <w:bCs/>
      <w:i w:val="0"/>
      <w:iCs w:val="0"/>
      <w:smallCaps w:val="0"/>
      <w:strike w:val="0"/>
      <w:spacing w:val="20"/>
      <w:sz w:val="18"/>
      <w:szCs w:val="18"/>
      <w:u w:val="none"/>
    </w:rPr>
  </w:style>
  <w:style w:type="character" w:customStyle="1" w:styleId="a6">
    <w:name w:val="页眉或页脚"/>
    <w:basedOn w:val="a4"/>
    <w:rPr>
      <w:rFonts w:ascii="Book Antiqua" w:eastAsia="Book Antiqua" w:hAnsi="Book Antiqua" w:cs="Book Antiqua"/>
      <w:b/>
      <w:bCs/>
      <w:i w:val="0"/>
      <w:iCs w:val="0"/>
      <w:smallCaps w:val="0"/>
      <w:strike w:val="0"/>
      <w:color w:val="000000"/>
      <w:spacing w:val="20"/>
      <w:w w:val="100"/>
      <w:position w:val="0"/>
      <w:sz w:val="18"/>
      <w:szCs w:val="18"/>
      <w:u w:val="none"/>
    </w:rPr>
  </w:style>
  <w:style w:type="character" w:customStyle="1" w:styleId="21">
    <w:name w:val="正文文本 (2)_"/>
    <w:basedOn w:val="a0"/>
    <w:link w:val="22"/>
    <w:rPr>
      <w:rFonts w:ascii="宋体" w:eastAsia="宋体" w:hAnsi="宋体" w:cs="宋体"/>
      <w:b w:val="0"/>
      <w:bCs w:val="0"/>
      <w:i w:val="0"/>
      <w:iCs w:val="0"/>
      <w:smallCaps w:val="0"/>
      <w:strike w:val="0"/>
      <w:sz w:val="30"/>
      <w:szCs w:val="30"/>
      <w:u w:val="none"/>
    </w:rPr>
  </w:style>
  <w:style w:type="character" w:customStyle="1" w:styleId="21pt">
    <w:name w:val="正文文本 (2) + 间距 1 pt"/>
    <w:basedOn w:val="21"/>
    <w:rPr>
      <w:rFonts w:ascii="宋体" w:eastAsia="宋体" w:hAnsi="宋体" w:cs="宋体"/>
      <w:b w:val="0"/>
      <w:bCs w:val="0"/>
      <w:i w:val="0"/>
      <w:iCs w:val="0"/>
      <w:smallCaps w:val="0"/>
      <w:strike w:val="0"/>
      <w:color w:val="000000"/>
      <w:spacing w:val="20"/>
      <w:w w:val="100"/>
      <w:position w:val="0"/>
      <w:sz w:val="30"/>
      <w:szCs w:val="30"/>
      <w:u w:val="none"/>
      <w:lang w:val="zh-TW"/>
    </w:rPr>
  </w:style>
  <w:style w:type="character" w:customStyle="1" w:styleId="a7">
    <w:name w:val="正文文本_"/>
    <w:basedOn w:val="a0"/>
    <w:link w:val="1"/>
    <w:rPr>
      <w:rFonts w:ascii="宋体" w:eastAsia="宋体" w:hAnsi="宋体" w:cs="宋体"/>
      <w:b w:val="0"/>
      <w:bCs w:val="0"/>
      <w:i w:val="0"/>
      <w:iCs w:val="0"/>
      <w:smallCaps w:val="0"/>
      <w:strike w:val="0"/>
      <w:spacing w:val="20"/>
      <w:sz w:val="30"/>
      <w:szCs w:val="30"/>
      <w:u w:val="none"/>
    </w:rPr>
  </w:style>
  <w:style w:type="character" w:customStyle="1" w:styleId="0pt">
    <w:name w:val="正文文本 + 间距 0 pt"/>
    <w:basedOn w:val="a7"/>
    <w:rPr>
      <w:rFonts w:ascii="宋体" w:eastAsia="宋体" w:hAnsi="宋体" w:cs="宋体"/>
      <w:b w:val="0"/>
      <w:bCs w:val="0"/>
      <w:i w:val="0"/>
      <w:iCs w:val="0"/>
      <w:smallCaps w:val="0"/>
      <w:strike w:val="0"/>
      <w:color w:val="000000"/>
      <w:spacing w:val="0"/>
      <w:w w:val="100"/>
      <w:position w:val="0"/>
      <w:sz w:val="30"/>
      <w:szCs w:val="30"/>
      <w:u w:val="none"/>
      <w:lang w:val="zh-TW"/>
    </w:rPr>
  </w:style>
  <w:style w:type="character" w:customStyle="1" w:styleId="10">
    <w:name w:val="标题 #1_"/>
    <w:basedOn w:val="a0"/>
    <w:link w:val="11"/>
    <w:rPr>
      <w:rFonts w:ascii="宋体" w:eastAsia="宋体" w:hAnsi="宋体" w:cs="宋体"/>
      <w:b w:val="0"/>
      <w:bCs w:val="0"/>
      <w:i w:val="0"/>
      <w:iCs w:val="0"/>
      <w:smallCaps w:val="0"/>
      <w:strike w:val="0"/>
      <w:sz w:val="45"/>
      <w:szCs w:val="45"/>
      <w:u w:val="none"/>
    </w:rPr>
  </w:style>
  <w:style w:type="character" w:customStyle="1" w:styleId="SimSun">
    <w:name w:val="页眉或页脚 + SimSun"/>
    <w:aliases w:val="13.5 pt,非粗体,间距 0 pt"/>
    <w:basedOn w:val="a4"/>
    <w:rPr>
      <w:rFonts w:ascii="宋体" w:eastAsia="宋体" w:hAnsi="宋体" w:cs="宋体"/>
      <w:b/>
      <w:bCs/>
      <w:i w:val="0"/>
      <w:iCs w:val="0"/>
      <w:smallCaps w:val="0"/>
      <w:strike w:val="0"/>
      <w:color w:val="000000"/>
      <w:spacing w:val="0"/>
      <w:w w:val="100"/>
      <w:position w:val="0"/>
      <w:sz w:val="27"/>
      <w:szCs w:val="27"/>
      <w:u w:val="none"/>
      <w:lang w:val="zh-TW"/>
    </w:rPr>
  </w:style>
  <w:style w:type="character" w:customStyle="1" w:styleId="Candara">
    <w:name w:val="页眉或页脚 + Candara"/>
    <w:aliases w:val="10.5 pt,间距 0 pt"/>
    <w:basedOn w:val="a4"/>
    <w:rPr>
      <w:rFonts w:ascii="Candara" w:eastAsia="Candara" w:hAnsi="Candara" w:cs="Candara"/>
      <w:b/>
      <w:bCs/>
      <w:i w:val="0"/>
      <w:iCs w:val="0"/>
      <w:smallCaps w:val="0"/>
      <w:strike w:val="0"/>
      <w:color w:val="000000"/>
      <w:spacing w:val="0"/>
      <w:w w:val="100"/>
      <w:position w:val="0"/>
      <w:sz w:val="21"/>
      <w:szCs w:val="21"/>
      <w:u w:val="none"/>
    </w:rPr>
  </w:style>
  <w:style w:type="character" w:customStyle="1" w:styleId="3">
    <w:name w:val="标题 #3_"/>
    <w:basedOn w:val="a0"/>
    <w:link w:val="30"/>
    <w:rPr>
      <w:rFonts w:ascii="宋体" w:eastAsia="宋体" w:hAnsi="宋体" w:cs="宋体"/>
      <w:b w:val="0"/>
      <w:bCs w:val="0"/>
      <w:i w:val="0"/>
      <w:iCs w:val="0"/>
      <w:smallCaps w:val="0"/>
      <w:strike w:val="0"/>
      <w:sz w:val="37"/>
      <w:szCs w:val="37"/>
      <w:u w:val="none"/>
    </w:rPr>
  </w:style>
  <w:style w:type="character" w:customStyle="1" w:styleId="317pt">
    <w:name w:val="标题 #3 + 间距 17 pt"/>
    <w:basedOn w:val="3"/>
    <w:rPr>
      <w:rFonts w:ascii="宋体" w:eastAsia="宋体" w:hAnsi="宋体" w:cs="宋体"/>
      <w:b w:val="0"/>
      <w:bCs w:val="0"/>
      <w:i w:val="0"/>
      <w:iCs w:val="0"/>
      <w:smallCaps w:val="0"/>
      <w:strike w:val="0"/>
      <w:color w:val="000000"/>
      <w:spacing w:val="350"/>
      <w:w w:val="100"/>
      <w:position w:val="0"/>
      <w:sz w:val="37"/>
      <w:szCs w:val="37"/>
      <w:u w:val="none"/>
      <w:lang w:val="zh-TW"/>
    </w:rPr>
  </w:style>
  <w:style w:type="character" w:customStyle="1" w:styleId="7pt">
    <w:name w:val="正文文本 + 间距 7 pt"/>
    <w:basedOn w:val="a7"/>
    <w:rPr>
      <w:rFonts w:ascii="宋体" w:eastAsia="宋体" w:hAnsi="宋体" w:cs="宋体"/>
      <w:b w:val="0"/>
      <w:bCs w:val="0"/>
      <w:i w:val="0"/>
      <w:iCs w:val="0"/>
      <w:smallCaps w:val="0"/>
      <w:strike w:val="0"/>
      <w:color w:val="000000"/>
      <w:spacing w:val="140"/>
      <w:w w:val="100"/>
      <w:position w:val="0"/>
      <w:sz w:val="30"/>
      <w:szCs w:val="30"/>
      <w:u w:val="none"/>
      <w:lang w:val="zh-TW"/>
    </w:rPr>
  </w:style>
  <w:style w:type="character" w:customStyle="1" w:styleId="5pt">
    <w:name w:val="正文文本 + 间距 5 pt"/>
    <w:basedOn w:val="a7"/>
    <w:rPr>
      <w:rFonts w:ascii="宋体" w:eastAsia="宋体" w:hAnsi="宋体" w:cs="宋体"/>
      <w:b w:val="0"/>
      <w:bCs w:val="0"/>
      <w:i w:val="0"/>
      <w:iCs w:val="0"/>
      <w:smallCaps w:val="0"/>
      <w:strike w:val="0"/>
      <w:color w:val="000000"/>
      <w:spacing w:val="100"/>
      <w:w w:val="100"/>
      <w:position w:val="0"/>
      <w:sz w:val="30"/>
      <w:szCs w:val="30"/>
      <w:u w:val="none"/>
      <w:lang w:val="zh-TW"/>
    </w:rPr>
  </w:style>
  <w:style w:type="character" w:customStyle="1" w:styleId="31">
    <w:name w:val="正文文本 (3)_"/>
    <w:basedOn w:val="a0"/>
    <w:link w:val="32"/>
    <w:rPr>
      <w:rFonts w:ascii="宋体" w:eastAsia="宋体" w:hAnsi="宋体" w:cs="宋体"/>
      <w:b w:val="0"/>
      <w:bCs w:val="0"/>
      <w:i w:val="0"/>
      <w:iCs w:val="0"/>
      <w:smallCaps w:val="0"/>
      <w:strike w:val="0"/>
      <w:sz w:val="37"/>
      <w:szCs w:val="37"/>
      <w:u w:val="none"/>
    </w:rPr>
  </w:style>
  <w:style w:type="character" w:customStyle="1" w:styleId="36pt">
    <w:name w:val="正文文本 (3) + 间距 6 pt"/>
    <w:basedOn w:val="31"/>
    <w:rPr>
      <w:rFonts w:ascii="宋体" w:eastAsia="宋体" w:hAnsi="宋体" w:cs="宋体"/>
      <w:b w:val="0"/>
      <w:bCs w:val="0"/>
      <w:i w:val="0"/>
      <w:iCs w:val="0"/>
      <w:smallCaps w:val="0"/>
      <w:strike w:val="0"/>
      <w:color w:val="000000"/>
      <w:spacing w:val="120"/>
      <w:w w:val="100"/>
      <w:position w:val="0"/>
      <w:sz w:val="37"/>
      <w:szCs w:val="37"/>
      <w:u w:val="none"/>
      <w:lang w:val="zh-TW"/>
    </w:rPr>
  </w:style>
  <w:style w:type="character" w:customStyle="1" w:styleId="315pt">
    <w:name w:val="标题 #3 + 15 pt"/>
    <w:aliases w:val="间距 1 pt"/>
    <w:basedOn w:val="3"/>
    <w:rPr>
      <w:rFonts w:ascii="宋体" w:eastAsia="宋体" w:hAnsi="宋体" w:cs="宋体"/>
      <w:b w:val="0"/>
      <w:bCs w:val="0"/>
      <w:i w:val="0"/>
      <w:iCs w:val="0"/>
      <w:smallCaps w:val="0"/>
      <w:strike w:val="0"/>
      <w:color w:val="000000"/>
      <w:spacing w:val="20"/>
      <w:w w:val="100"/>
      <w:position w:val="0"/>
      <w:sz w:val="30"/>
      <w:szCs w:val="30"/>
      <w:u w:val="none"/>
      <w:lang w:val="zh-TW"/>
    </w:rPr>
  </w:style>
  <w:style w:type="character" w:customStyle="1" w:styleId="4">
    <w:name w:val="标题 #4_"/>
    <w:basedOn w:val="a0"/>
    <w:link w:val="40"/>
    <w:rPr>
      <w:rFonts w:ascii="宋体" w:eastAsia="宋体" w:hAnsi="宋体" w:cs="宋体"/>
      <w:b w:val="0"/>
      <w:bCs w:val="0"/>
      <w:i w:val="0"/>
      <w:iCs w:val="0"/>
      <w:smallCaps w:val="0"/>
      <w:strike w:val="0"/>
      <w:spacing w:val="20"/>
      <w:sz w:val="30"/>
      <w:szCs w:val="30"/>
      <w:u w:val="none"/>
    </w:rPr>
  </w:style>
  <w:style w:type="character" w:customStyle="1" w:styleId="SimSun0">
    <w:name w:val="页眉或页脚 + SimSun"/>
    <w:aliases w:val="15 pt,间距 1 pt"/>
    <w:basedOn w:val="a4"/>
    <w:rPr>
      <w:rFonts w:ascii="宋体" w:eastAsia="宋体" w:hAnsi="宋体" w:cs="宋体"/>
      <w:b/>
      <w:bCs/>
      <w:i w:val="0"/>
      <w:iCs w:val="0"/>
      <w:smallCaps w:val="0"/>
      <w:strike w:val="0"/>
      <w:color w:val="000000"/>
      <w:spacing w:val="30"/>
      <w:w w:val="100"/>
      <w:position w:val="0"/>
      <w:sz w:val="30"/>
      <w:szCs w:val="30"/>
      <w:u w:val="none"/>
      <w:lang w:val="zh-TW"/>
    </w:rPr>
  </w:style>
  <w:style w:type="character" w:customStyle="1" w:styleId="41">
    <w:name w:val="正文文本 (4)_"/>
    <w:basedOn w:val="a0"/>
    <w:link w:val="42"/>
    <w:rPr>
      <w:rFonts w:ascii="Book Antiqua" w:eastAsia="Book Antiqua" w:hAnsi="Book Antiqua" w:cs="Book Antiqua"/>
      <w:b/>
      <w:bCs/>
      <w:i w:val="0"/>
      <w:iCs w:val="0"/>
      <w:smallCaps w:val="0"/>
      <w:strike w:val="0"/>
      <w:spacing w:val="10"/>
      <w:sz w:val="17"/>
      <w:szCs w:val="17"/>
      <w:u w:val="none"/>
    </w:rPr>
  </w:style>
  <w:style w:type="character" w:customStyle="1" w:styleId="SimSun1">
    <w:name w:val="页眉或页脚 + SimSun"/>
    <w:aliases w:val="16 pt,非粗体,间距 0 pt"/>
    <w:basedOn w:val="a4"/>
    <w:rPr>
      <w:rFonts w:ascii="宋体" w:eastAsia="宋体" w:hAnsi="宋体" w:cs="宋体"/>
      <w:b/>
      <w:bCs/>
      <w:i w:val="0"/>
      <w:iCs w:val="0"/>
      <w:smallCaps w:val="0"/>
      <w:strike w:val="0"/>
      <w:color w:val="000000"/>
      <w:spacing w:val="0"/>
      <w:w w:val="100"/>
      <w:position w:val="0"/>
      <w:sz w:val="32"/>
      <w:szCs w:val="32"/>
      <w:u w:val="none"/>
    </w:rPr>
  </w:style>
  <w:style w:type="character" w:customStyle="1" w:styleId="0pt0">
    <w:name w:val="正文文本 + 间距 0 pt"/>
    <w:basedOn w:val="a7"/>
    <w:rPr>
      <w:rFonts w:ascii="宋体" w:eastAsia="宋体" w:hAnsi="宋体" w:cs="宋体"/>
      <w:b w:val="0"/>
      <w:bCs w:val="0"/>
      <w:i w:val="0"/>
      <w:iCs w:val="0"/>
      <w:smallCaps w:val="0"/>
      <w:strike w:val="0"/>
      <w:color w:val="000000"/>
      <w:spacing w:val="0"/>
      <w:w w:val="100"/>
      <w:position w:val="0"/>
      <w:sz w:val="30"/>
      <w:szCs w:val="30"/>
      <w:u w:val="none"/>
      <w:lang w:val="zh-TW"/>
    </w:rPr>
  </w:style>
  <w:style w:type="character" w:customStyle="1" w:styleId="0pt1">
    <w:name w:val="正文文本 + 间距 0 pt"/>
    <w:basedOn w:val="a7"/>
    <w:rPr>
      <w:rFonts w:ascii="宋体" w:eastAsia="宋体" w:hAnsi="宋体" w:cs="宋体"/>
      <w:b w:val="0"/>
      <w:bCs w:val="0"/>
      <w:i w:val="0"/>
      <w:iCs w:val="0"/>
      <w:smallCaps w:val="0"/>
      <w:strike w:val="0"/>
      <w:color w:val="000000"/>
      <w:spacing w:val="0"/>
      <w:w w:val="100"/>
      <w:position w:val="0"/>
      <w:sz w:val="30"/>
      <w:szCs w:val="30"/>
      <w:u w:val="none"/>
      <w:lang w:val="zh-TW"/>
    </w:rPr>
  </w:style>
  <w:style w:type="paragraph" w:customStyle="1" w:styleId="20">
    <w:name w:val="标题 #2"/>
    <w:basedOn w:val="a"/>
    <w:link w:val="2"/>
    <w:pPr>
      <w:shd w:val="clear" w:color="auto" w:fill="FFFFFF"/>
      <w:spacing w:line="643" w:lineRule="exact"/>
      <w:jc w:val="center"/>
      <w:outlineLvl w:val="1"/>
    </w:pPr>
    <w:rPr>
      <w:rFonts w:ascii="宋体" w:eastAsia="宋体" w:hAnsi="宋体" w:cs="宋体"/>
      <w:sz w:val="45"/>
      <w:szCs w:val="45"/>
    </w:rPr>
  </w:style>
  <w:style w:type="paragraph" w:customStyle="1" w:styleId="a5">
    <w:name w:val="页眉或页脚"/>
    <w:basedOn w:val="a"/>
    <w:link w:val="a4"/>
    <w:pPr>
      <w:shd w:val="clear" w:color="auto" w:fill="FFFFFF"/>
      <w:spacing w:line="0" w:lineRule="atLeast"/>
    </w:pPr>
    <w:rPr>
      <w:rFonts w:ascii="Book Antiqua" w:eastAsia="Book Antiqua" w:hAnsi="Book Antiqua" w:cs="Book Antiqua"/>
      <w:b/>
      <w:bCs/>
      <w:spacing w:val="20"/>
      <w:sz w:val="18"/>
      <w:szCs w:val="18"/>
    </w:rPr>
  </w:style>
  <w:style w:type="paragraph" w:customStyle="1" w:styleId="22">
    <w:name w:val="正文文本 (2)"/>
    <w:basedOn w:val="a"/>
    <w:link w:val="21"/>
    <w:pPr>
      <w:shd w:val="clear" w:color="auto" w:fill="FFFFFF"/>
      <w:spacing w:after="960" w:line="0" w:lineRule="atLeast"/>
      <w:jc w:val="center"/>
    </w:pPr>
    <w:rPr>
      <w:rFonts w:ascii="宋体" w:eastAsia="宋体" w:hAnsi="宋体" w:cs="宋体"/>
      <w:sz w:val="30"/>
      <w:szCs w:val="30"/>
    </w:rPr>
  </w:style>
  <w:style w:type="paragraph" w:customStyle="1" w:styleId="1">
    <w:name w:val="正文文本1"/>
    <w:basedOn w:val="a"/>
    <w:link w:val="a7"/>
    <w:pPr>
      <w:shd w:val="clear" w:color="auto" w:fill="FFFFFF"/>
      <w:spacing w:before="960" w:line="624" w:lineRule="exact"/>
      <w:ind w:hanging="320"/>
      <w:jc w:val="distribute"/>
    </w:pPr>
    <w:rPr>
      <w:rFonts w:ascii="宋体" w:eastAsia="宋体" w:hAnsi="宋体" w:cs="宋体"/>
      <w:spacing w:val="20"/>
      <w:sz w:val="30"/>
      <w:szCs w:val="30"/>
    </w:rPr>
  </w:style>
  <w:style w:type="paragraph" w:customStyle="1" w:styleId="11">
    <w:name w:val="标题 #1"/>
    <w:basedOn w:val="a"/>
    <w:link w:val="10"/>
    <w:pPr>
      <w:shd w:val="clear" w:color="auto" w:fill="FFFFFF"/>
      <w:spacing w:after="1080" w:line="0" w:lineRule="atLeast"/>
      <w:jc w:val="center"/>
      <w:outlineLvl w:val="0"/>
    </w:pPr>
    <w:rPr>
      <w:rFonts w:ascii="宋体" w:eastAsia="宋体" w:hAnsi="宋体" w:cs="宋体"/>
      <w:sz w:val="45"/>
      <w:szCs w:val="45"/>
    </w:rPr>
  </w:style>
  <w:style w:type="paragraph" w:customStyle="1" w:styleId="30">
    <w:name w:val="标题 #3"/>
    <w:basedOn w:val="a"/>
    <w:link w:val="3"/>
    <w:pPr>
      <w:shd w:val="clear" w:color="auto" w:fill="FFFFFF"/>
      <w:spacing w:before="1080" w:after="900" w:line="0" w:lineRule="atLeast"/>
      <w:jc w:val="center"/>
      <w:outlineLvl w:val="2"/>
    </w:pPr>
    <w:rPr>
      <w:rFonts w:ascii="宋体" w:eastAsia="宋体" w:hAnsi="宋体" w:cs="宋体"/>
      <w:sz w:val="37"/>
      <w:szCs w:val="37"/>
    </w:rPr>
  </w:style>
  <w:style w:type="paragraph" w:customStyle="1" w:styleId="32">
    <w:name w:val="正文文本 (3)"/>
    <w:basedOn w:val="a"/>
    <w:link w:val="31"/>
    <w:pPr>
      <w:shd w:val="clear" w:color="auto" w:fill="FFFFFF"/>
      <w:spacing w:after="300" w:line="0" w:lineRule="atLeast"/>
      <w:jc w:val="center"/>
    </w:pPr>
    <w:rPr>
      <w:rFonts w:ascii="宋体" w:eastAsia="宋体" w:hAnsi="宋体" w:cs="宋体"/>
      <w:sz w:val="37"/>
      <w:szCs w:val="37"/>
    </w:rPr>
  </w:style>
  <w:style w:type="paragraph" w:customStyle="1" w:styleId="40">
    <w:name w:val="标题 #4"/>
    <w:basedOn w:val="a"/>
    <w:link w:val="4"/>
    <w:pPr>
      <w:shd w:val="clear" w:color="auto" w:fill="FFFFFF"/>
      <w:spacing w:before="240" w:after="540" w:line="0" w:lineRule="atLeast"/>
      <w:jc w:val="center"/>
      <w:outlineLvl w:val="3"/>
    </w:pPr>
    <w:rPr>
      <w:rFonts w:ascii="宋体" w:eastAsia="宋体" w:hAnsi="宋体" w:cs="宋体"/>
      <w:spacing w:val="20"/>
      <w:sz w:val="30"/>
      <w:szCs w:val="30"/>
    </w:rPr>
  </w:style>
  <w:style w:type="paragraph" w:customStyle="1" w:styleId="42">
    <w:name w:val="正文文本 (4)"/>
    <w:basedOn w:val="a"/>
    <w:link w:val="41"/>
    <w:pPr>
      <w:shd w:val="clear" w:color="auto" w:fill="FFFFFF"/>
      <w:spacing w:before="180" w:line="0" w:lineRule="atLeast"/>
      <w:jc w:val="center"/>
    </w:pPr>
    <w:rPr>
      <w:rFonts w:ascii="Book Antiqua" w:eastAsia="Book Antiqua" w:hAnsi="Book Antiqua" w:cs="Book Antiqua"/>
      <w:b/>
      <w:bCs/>
      <w:spacing w:val="10"/>
      <w:sz w:val="17"/>
      <w:szCs w:val="17"/>
    </w:rPr>
  </w:style>
  <w:style w:type="character" w:customStyle="1" w:styleId="fontstyle01">
    <w:name w:val="fontstyle01"/>
    <w:basedOn w:val="a0"/>
    <w:rsid w:val="00E501EA"/>
    <w:rPr>
      <w:rFonts w:ascii="黑体" w:eastAsia="黑体" w:hAnsi="黑体" w:hint="eastAsia"/>
      <w:b w:val="0"/>
      <w:bCs w:val="0"/>
      <w:i w:val="0"/>
      <w:iCs w:val="0"/>
      <w:color w:val="000000"/>
      <w:sz w:val="32"/>
      <w:szCs w:val="32"/>
    </w:rPr>
  </w:style>
  <w:style w:type="paragraph" w:styleId="a8">
    <w:name w:val="header"/>
    <w:basedOn w:val="a"/>
    <w:link w:val="a9"/>
    <w:uiPriority w:val="99"/>
    <w:unhideWhenUsed/>
    <w:rsid w:val="00CD70E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D70E6"/>
    <w:rPr>
      <w:rFonts w:eastAsia="Courier New"/>
      <w:color w:val="000000"/>
      <w:sz w:val="18"/>
      <w:szCs w:val="18"/>
    </w:rPr>
  </w:style>
  <w:style w:type="paragraph" w:styleId="aa">
    <w:name w:val="footer"/>
    <w:basedOn w:val="a"/>
    <w:link w:val="ab"/>
    <w:uiPriority w:val="99"/>
    <w:unhideWhenUsed/>
    <w:rsid w:val="00CD70E6"/>
    <w:pPr>
      <w:tabs>
        <w:tab w:val="center" w:pos="4153"/>
        <w:tab w:val="right" w:pos="8306"/>
      </w:tabs>
      <w:snapToGrid w:val="0"/>
    </w:pPr>
    <w:rPr>
      <w:sz w:val="18"/>
      <w:szCs w:val="18"/>
    </w:rPr>
  </w:style>
  <w:style w:type="character" w:customStyle="1" w:styleId="ab">
    <w:name w:val="页脚 字符"/>
    <w:basedOn w:val="a0"/>
    <w:link w:val="aa"/>
    <w:uiPriority w:val="99"/>
    <w:rsid w:val="00CD70E6"/>
    <w:rPr>
      <w:rFonts w:eastAsia="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5%9B%BD%E5%8A%A1%E9%99%A2%E5%85%B3%E4%BA%8E%E8%BF%9B%E4%B8%80%E6%AD%A5%E5%8A%A0%E5%BC%BA%E4%BC%81%E4%B8%9A%E5%AE%89%E5%85%A8%E7%94%9F%E4%BA%A7%E5%B7%A5%E4%BD%9C%E7%9A%84%E9%80%9A%E7%9F%A5"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yperlink" Target="http://www.gov.cn/zhengce/2016-12/18/content_5149663.htm"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cn/zhengce/2016-12/18/content_5149663.htm"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baike.baidu.com/item/%E4%B8%AD%E5%8D%8E%E4%BA%BA%E6%B0%91%E5%85%B1%E5%92%8C%E5%9B%BD%E5%AE%89%E5%85%A8%E7%94%9F%E4%BA%A7%E6%B3%95"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2547</Words>
  <Characters>14520</Characters>
  <Application>Microsoft Office Word</Application>
  <DocSecurity>0</DocSecurity>
  <Lines>121</Lines>
  <Paragraphs>34</Paragraphs>
  <ScaleCrop>false</ScaleCrop>
  <Company>微软中国</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企业安全生产费用提取和使用管理办法</dc:title>
  <dc:subject/>
  <dc:creator>Administrator</dc:creator>
  <cp:keywords/>
  <cp:lastModifiedBy>Administrator</cp:lastModifiedBy>
  <cp:revision>3</cp:revision>
  <dcterms:created xsi:type="dcterms:W3CDTF">2023-02-15T08:05:00Z</dcterms:created>
  <dcterms:modified xsi:type="dcterms:W3CDTF">2023-02-15T08:15:00Z</dcterms:modified>
</cp:coreProperties>
</file>